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FA83C" w14:textId="5B0A76AC" w:rsidR="000618FE" w:rsidRPr="0057248B" w:rsidRDefault="005A1EFD" w:rsidP="00057E7D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Judul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Pelayanan</w:t>
      </w:r>
      <w:proofErr w:type="spellEnd"/>
      <w:r w:rsidRPr="00FD3B03">
        <w:rPr>
          <w:rFonts w:ascii="Arial" w:hAnsi="Arial" w:cs="Arial"/>
        </w:rPr>
        <w:tab/>
        <w:t xml:space="preserve">: </w:t>
      </w:r>
      <w:proofErr w:type="spellStart"/>
      <w:r w:rsidR="00057E7D" w:rsidRPr="00057E7D">
        <w:rPr>
          <w:rFonts w:ascii="Arial" w:hAnsi="Arial" w:cs="Arial"/>
        </w:rPr>
        <w:t>Pelayanan</w:t>
      </w:r>
      <w:proofErr w:type="spellEnd"/>
      <w:r w:rsidR="00057E7D" w:rsidRPr="00057E7D">
        <w:rPr>
          <w:rFonts w:ascii="Arial" w:hAnsi="Arial" w:cs="Arial"/>
        </w:rPr>
        <w:t xml:space="preserve"> </w:t>
      </w:r>
      <w:proofErr w:type="spellStart"/>
      <w:r w:rsidR="00057E7D" w:rsidRPr="00057E7D">
        <w:rPr>
          <w:rFonts w:ascii="Arial" w:hAnsi="Arial" w:cs="Arial"/>
        </w:rPr>
        <w:t>Permohonan</w:t>
      </w:r>
      <w:proofErr w:type="spellEnd"/>
      <w:r w:rsidR="00057E7D" w:rsidRPr="00057E7D">
        <w:rPr>
          <w:rFonts w:ascii="Arial" w:hAnsi="Arial" w:cs="Arial"/>
        </w:rPr>
        <w:t xml:space="preserve"> </w:t>
      </w:r>
      <w:proofErr w:type="spellStart"/>
      <w:r w:rsidR="00057E7D" w:rsidRPr="00057E7D">
        <w:rPr>
          <w:rFonts w:ascii="Arial" w:hAnsi="Arial" w:cs="Arial"/>
        </w:rPr>
        <w:t>Pembongkaran</w:t>
      </w:r>
      <w:proofErr w:type="spellEnd"/>
      <w:r w:rsidR="00057E7D" w:rsidRPr="00057E7D">
        <w:rPr>
          <w:rFonts w:ascii="Arial" w:hAnsi="Arial" w:cs="Arial"/>
        </w:rPr>
        <w:t xml:space="preserve"> </w:t>
      </w:r>
      <w:proofErr w:type="spellStart"/>
      <w:r w:rsidR="00057E7D" w:rsidRPr="00057E7D">
        <w:rPr>
          <w:rFonts w:ascii="Arial" w:hAnsi="Arial" w:cs="Arial"/>
        </w:rPr>
        <w:t>Barang</w:t>
      </w:r>
      <w:proofErr w:type="spellEnd"/>
      <w:r w:rsidR="00057E7D" w:rsidRPr="00057E7D">
        <w:rPr>
          <w:rFonts w:ascii="Arial" w:hAnsi="Arial" w:cs="Arial"/>
        </w:rPr>
        <w:t xml:space="preserve"> </w:t>
      </w:r>
      <w:proofErr w:type="spellStart"/>
      <w:r w:rsidR="00057E7D" w:rsidRPr="00057E7D">
        <w:rPr>
          <w:rFonts w:ascii="Arial" w:hAnsi="Arial" w:cs="Arial"/>
        </w:rPr>
        <w:t>Impor</w:t>
      </w:r>
      <w:proofErr w:type="spellEnd"/>
      <w:r w:rsidR="00057E7D" w:rsidRPr="00057E7D">
        <w:rPr>
          <w:rFonts w:ascii="Arial" w:hAnsi="Arial" w:cs="Arial"/>
        </w:rPr>
        <w:t xml:space="preserve"> di </w:t>
      </w:r>
      <w:proofErr w:type="spellStart"/>
      <w:r w:rsidR="00057E7D" w:rsidRPr="00057E7D">
        <w:rPr>
          <w:rFonts w:ascii="Arial" w:hAnsi="Arial" w:cs="Arial"/>
        </w:rPr>
        <w:t>Tempat</w:t>
      </w:r>
      <w:proofErr w:type="spellEnd"/>
      <w:r w:rsidR="00057E7D" w:rsidRPr="00057E7D">
        <w:rPr>
          <w:rFonts w:ascii="Arial" w:hAnsi="Arial" w:cs="Arial"/>
        </w:rPr>
        <w:t xml:space="preserve"> Lain </w:t>
      </w:r>
      <w:proofErr w:type="spellStart"/>
      <w:r w:rsidR="00057E7D" w:rsidRPr="00057E7D">
        <w:rPr>
          <w:rFonts w:ascii="Arial" w:hAnsi="Arial" w:cs="Arial"/>
        </w:rPr>
        <w:t>Selain</w:t>
      </w:r>
      <w:proofErr w:type="spellEnd"/>
      <w:r w:rsidR="00057E7D">
        <w:rPr>
          <w:rFonts w:ascii="Arial" w:hAnsi="Arial" w:cs="Arial"/>
        </w:rPr>
        <w:t xml:space="preserve"> </w:t>
      </w:r>
      <w:r w:rsidR="00057E7D" w:rsidRPr="00057E7D">
        <w:rPr>
          <w:rFonts w:ascii="Arial" w:hAnsi="Arial" w:cs="Arial"/>
        </w:rPr>
        <w:t xml:space="preserve">Kawasan </w:t>
      </w:r>
      <w:proofErr w:type="spellStart"/>
      <w:r w:rsidR="00057E7D" w:rsidRPr="00057E7D">
        <w:rPr>
          <w:rFonts w:ascii="Arial" w:hAnsi="Arial" w:cs="Arial"/>
        </w:rPr>
        <w:t>Pabean</w:t>
      </w:r>
      <w:proofErr w:type="spellEnd"/>
    </w:p>
    <w:p w14:paraId="5049AFA5" w14:textId="548C5A2B" w:rsidR="005A1EFD" w:rsidRPr="00FD3B03" w:rsidRDefault="005A1EFD" w:rsidP="00FD3B0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KEP-185/BC/202</w:t>
      </w:r>
      <w:r w:rsidR="00F2070D">
        <w:rPr>
          <w:rFonts w:ascii="Arial" w:hAnsi="Arial" w:cs="Arial"/>
        </w:rPr>
        <w:t>2</w:t>
      </w:r>
    </w:p>
    <w:p w14:paraId="5D751C87" w14:textId="3E4254D6" w:rsidR="005A1EFD" w:rsidRDefault="005A1EFD" w:rsidP="00F2070D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00</w:t>
      </w:r>
      <w:r w:rsidR="00057E7D">
        <w:rPr>
          <w:rFonts w:ascii="Arial" w:hAnsi="Arial" w:cs="Arial"/>
        </w:rPr>
        <w:t>6</w:t>
      </w:r>
    </w:p>
    <w:p w14:paraId="74DA85BE" w14:textId="1FA4DD48" w:rsidR="007E101E" w:rsidRDefault="0057248B" w:rsidP="00613FF3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lang w:val="en-US"/>
        </w:rPr>
      </w:pPr>
      <w:proofErr w:type="spellStart"/>
      <w:proofErr w:type="gramStart"/>
      <w:r w:rsidRPr="0057248B">
        <w:rPr>
          <w:rFonts w:ascii="Arial" w:hAnsi="Arial" w:cs="Arial"/>
          <w:lang w:val="en-US"/>
        </w:rPr>
        <w:t>Komponen</w:t>
      </w:r>
      <w:proofErr w:type="spellEnd"/>
      <w:r w:rsidRPr="0057248B">
        <w:rPr>
          <w:rFonts w:ascii="Arial" w:hAnsi="Arial" w:cs="Arial"/>
          <w:lang w:val="en-US"/>
        </w:rPr>
        <w:t xml:space="preserve">  </w:t>
      </w:r>
      <w:proofErr w:type="spellStart"/>
      <w:r w:rsidRPr="0057248B">
        <w:rPr>
          <w:rFonts w:ascii="Arial" w:hAnsi="Arial" w:cs="Arial"/>
          <w:lang w:val="en-US"/>
        </w:rPr>
        <w:t>Standar</w:t>
      </w:r>
      <w:proofErr w:type="spellEnd"/>
      <w:proofErr w:type="gramEnd"/>
      <w:r w:rsidRPr="0057248B">
        <w:rPr>
          <w:rFonts w:ascii="Arial" w:hAnsi="Arial" w:cs="Arial"/>
          <w:lang w:val="en-US"/>
        </w:rPr>
        <w:t xml:space="preserve">  </w:t>
      </w:r>
      <w:proofErr w:type="spellStart"/>
      <w:r w:rsidRPr="0057248B">
        <w:rPr>
          <w:rFonts w:ascii="Arial" w:hAnsi="Arial" w:cs="Arial"/>
          <w:lang w:val="en-US"/>
        </w:rPr>
        <w:t>Pelayanan</w:t>
      </w:r>
      <w:proofErr w:type="spellEnd"/>
      <w:r w:rsidRPr="0057248B">
        <w:rPr>
          <w:rFonts w:ascii="Arial" w:hAnsi="Arial" w:cs="Arial"/>
          <w:lang w:val="en-US"/>
        </w:rPr>
        <w:t xml:space="preserve">  yang  </w:t>
      </w:r>
      <w:proofErr w:type="spellStart"/>
      <w:r w:rsidRPr="0057248B">
        <w:rPr>
          <w:rFonts w:ascii="Arial" w:hAnsi="Arial" w:cs="Arial"/>
          <w:lang w:val="en-US"/>
        </w:rPr>
        <w:t>terkait</w:t>
      </w:r>
      <w:proofErr w:type="spellEnd"/>
      <w:r w:rsidRPr="0057248B">
        <w:rPr>
          <w:rFonts w:ascii="Arial" w:hAnsi="Arial" w:cs="Arial"/>
          <w:lang w:val="en-US"/>
        </w:rPr>
        <w:t xml:space="preserve">  </w:t>
      </w:r>
      <w:proofErr w:type="spellStart"/>
      <w:r w:rsidRPr="0057248B">
        <w:rPr>
          <w:rFonts w:ascii="Arial" w:hAnsi="Arial" w:cs="Arial"/>
          <w:lang w:val="en-US"/>
        </w:rPr>
        <w:t>dengan</w:t>
      </w:r>
      <w:proofErr w:type="spellEnd"/>
      <w:r w:rsidRPr="0057248B">
        <w:rPr>
          <w:rFonts w:ascii="Arial" w:hAnsi="Arial" w:cs="Arial"/>
          <w:lang w:val="en-US"/>
        </w:rPr>
        <w:t xml:space="preserve">  proses  </w:t>
      </w:r>
      <w:proofErr w:type="spellStart"/>
      <w:r w:rsidRPr="0057248B">
        <w:rPr>
          <w:rFonts w:ascii="Arial" w:hAnsi="Arial" w:cs="Arial"/>
          <w:lang w:val="en-US"/>
        </w:rPr>
        <w:t>penyampaian</w:t>
      </w:r>
      <w:proofErr w:type="spellEnd"/>
      <w:r w:rsidRPr="0057248B">
        <w:rPr>
          <w:rFonts w:ascii="Arial" w:hAnsi="Arial" w:cs="Arial"/>
          <w:lang w:val="en-US"/>
        </w:rPr>
        <w:t xml:space="preserve"> </w:t>
      </w:r>
      <w:proofErr w:type="spellStart"/>
      <w:r w:rsidRPr="0057248B">
        <w:rPr>
          <w:rFonts w:ascii="Arial" w:hAnsi="Arial" w:cs="Arial"/>
          <w:lang w:val="en-US"/>
        </w:rPr>
        <w:t>pelayanan</w:t>
      </w:r>
      <w:proofErr w:type="spellEnd"/>
      <w:r w:rsidRPr="0057248B">
        <w:rPr>
          <w:rFonts w:ascii="Arial" w:hAnsi="Arial" w:cs="Arial"/>
          <w:lang w:val="en-US"/>
        </w:rPr>
        <w:t xml:space="preserve"> </w:t>
      </w:r>
      <w:proofErr w:type="spellStart"/>
      <w:r w:rsidRPr="0057248B">
        <w:rPr>
          <w:rFonts w:ascii="Arial" w:hAnsi="Arial" w:cs="Arial"/>
          <w:lang w:val="en-US"/>
        </w:rPr>
        <w:t>meliputi</w:t>
      </w:r>
      <w:proofErr w:type="spellEnd"/>
      <w:r w:rsidRPr="0057248B">
        <w:rPr>
          <w:rFonts w:ascii="Arial" w:hAnsi="Arial" w:cs="Arial"/>
          <w:lang w:val="en-US"/>
        </w:rPr>
        <w:t>:</w:t>
      </w:r>
      <w:r w:rsidR="00613FF3" w:rsidRPr="007E101E">
        <w:rPr>
          <w:rFonts w:ascii="Arial" w:hAnsi="Arial" w:cs="Arial"/>
          <w:lang w:val="en-US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269"/>
        <w:gridCol w:w="6515"/>
      </w:tblGrid>
      <w:tr w:rsidR="00057E7D" w:rsidRPr="00057E7D" w14:paraId="47992D17" w14:textId="77777777" w:rsidTr="00057E7D">
        <w:trPr>
          <w:trHeight w:hRule="exact" w:val="307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0FA72F" w14:textId="77777777" w:rsidR="00057E7D" w:rsidRPr="00057E7D" w:rsidRDefault="00057E7D" w:rsidP="00057E7D">
            <w:pPr>
              <w:spacing w:after="0"/>
              <w:rPr>
                <w:rFonts w:ascii="Arial" w:hAnsi="Arial" w:cs="Arial"/>
                <w:lang w:val="en-US"/>
              </w:rPr>
            </w:pPr>
            <w:r w:rsidRPr="00057E7D">
              <w:rPr>
                <w:rFonts w:ascii="Arial" w:hAnsi="Arial" w:cs="Arial"/>
                <w:lang w:val="en-US"/>
              </w:rPr>
              <w:t>No.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8D7A56" w14:textId="77777777" w:rsidR="00057E7D" w:rsidRPr="00057E7D" w:rsidRDefault="00057E7D" w:rsidP="00057E7D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057E7D">
              <w:rPr>
                <w:rFonts w:ascii="Arial" w:hAnsi="Arial" w:cs="Arial"/>
                <w:lang w:val="en-US"/>
              </w:rPr>
              <w:t>Komponen</w:t>
            </w:r>
            <w:proofErr w:type="spellEnd"/>
          </w:p>
        </w:tc>
        <w:tc>
          <w:tcPr>
            <w:tcW w:w="6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9AFAEE" w14:textId="77777777" w:rsidR="00057E7D" w:rsidRPr="00057E7D" w:rsidRDefault="00057E7D" w:rsidP="00057E7D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057E7D">
              <w:rPr>
                <w:rFonts w:ascii="Arial" w:hAnsi="Arial" w:cs="Arial"/>
                <w:lang w:val="en-US"/>
              </w:rPr>
              <w:t>Uraian</w:t>
            </w:r>
            <w:proofErr w:type="spellEnd"/>
          </w:p>
        </w:tc>
      </w:tr>
      <w:tr w:rsidR="00057E7D" w:rsidRPr="00057E7D" w14:paraId="27574CB1" w14:textId="77777777" w:rsidTr="00057E7D">
        <w:trPr>
          <w:trHeight w:hRule="exact" w:val="11377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63A0C6" w14:textId="77777777" w:rsidR="00057E7D" w:rsidRPr="00057E7D" w:rsidRDefault="00057E7D" w:rsidP="00057E7D">
            <w:pPr>
              <w:spacing w:after="0"/>
              <w:rPr>
                <w:rFonts w:ascii="Arial" w:hAnsi="Arial" w:cs="Arial"/>
                <w:lang w:val="en-US"/>
              </w:rPr>
            </w:pPr>
            <w:r w:rsidRPr="00057E7D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1BA877" w14:textId="77777777" w:rsidR="00057E7D" w:rsidRPr="00057E7D" w:rsidRDefault="00057E7D" w:rsidP="00057E7D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057E7D">
              <w:rPr>
                <w:rFonts w:ascii="Arial" w:hAnsi="Arial" w:cs="Arial"/>
                <w:lang w:val="en-US"/>
              </w:rPr>
              <w:t>Persyaratan</w:t>
            </w:r>
            <w:proofErr w:type="spellEnd"/>
          </w:p>
          <w:p w14:paraId="2F1AC395" w14:textId="77777777" w:rsidR="00057E7D" w:rsidRPr="00057E7D" w:rsidRDefault="00057E7D" w:rsidP="00057E7D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057E7D">
              <w:rPr>
                <w:rFonts w:ascii="Arial" w:hAnsi="Arial" w:cs="Arial"/>
                <w:lang w:val="en-US"/>
              </w:rPr>
              <w:t>Pelayanan</w:t>
            </w:r>
            <w:proofErr w:type="spellEnd"/>
          </w:p>
        </w:tc>
        <w:tc>
          <w:tcPr>
            <w:tcW w:w="6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CE099D" w14:textId="77777777" w:rsidR="00057E7D" w:rsidRPr="00057E7D" w:rsidRDefault="00057E7D" w:rsidP="00057E7D">
            <w:pPr>
              <w:spacing w:after="0"/>
              <w:rPr>
                <w:rFonts w:ascii="Arial" w:hAnsi="Arial" w:cs="Arial"/>
                <w:lang w:val="en-US"/>
              </w:rPr>
            </w:pPr>
            <w:r w:rsidRPr="00057E7D">
              <w:rPr>
                <w:rFonts w:ascii="Arial" w:hAnsi="Arial" w:cs="Arial"/>
                <w:lang w:val="en-US"/>
              </w:rPr>
              <w:t>1.</w:t>
            </w:r>
            <w:r w:rsidRPr="00057E7D">
              <w:rPr>
                <w:rFonts w:ascii="Arial" w:hAnsi="Arial" w:cs="Arial"/>
                <w:lang w:val="en-US"/>
              </w:rPr>
              <w:tab/>
              <w:t xml:space="preserve">Surat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Izin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Pembongkaran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Impor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di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Tempat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Lain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Selain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Kawasan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Pabean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dari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Pengangkut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menyebutkan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alasan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pembongkaran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>.</w:t>
            </w:r>
          </w:p>
          <w:p w14:paraId="6B53A7BF" w14:textId="77777777" w:rsidR="00057E7D" w:rsidRPr="00057E7D" w:rsidRDefault="00057E7D" w:rsidP="00057E7D">
            <w:pPr>
              <w:spacing w:after="0"/>
              <w:rPr>
                <w:rFonts w:ascii="Arial" w:hAnsi="Arial" w:cs="Arial"/>
                <w:lang w:val="en-US"/>
              </w:rPr>
            </w:pPr>
            <w:r w:rsidRPr="00057E7D">
              <w:rPr>
                <w:rFonts w:ascii="Arial" w:hAnsi="Arial" w:cs="Arial"/>
                <w:lang w:val="en-US"/>
              </w:rPr>
              <w:t xml:space="preserve">2.  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Dokumen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Pendukung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yaitu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>:</w:t>
            </w:r>
          </w:p>
          <w:p w14:paraId="035730D1" w14:textId="77777777" w:rsidR="00057E7D" w:rsidRPr="00057E7D" w:rsidRDefault="00057E7D" w:rsidP="00057E7D">
            <w:pPr>
              <w:spacing w:after="0"/>
              <w:rPr>
                <w:rFonts w:ascii="Arial" w:hAnsi="Arial" w:cs="Arial"/>
                <w:lang w:val="en-US"/>
              </w:rPr>
            </w:pPr>
            <w:r w:rsidRPr="00057E7D">
              <w:rPr>
                <w:rFonts w:ascii="Arial" w:hAnsi="Arial" w:cs="Arial"/>
                <w:lang w:val="en-US"/>
              </w:rPr>
              <w:t>a.</w:t>
            </w:r>
            <w:r w:rsidRPr="00057E7D">
              <w:rPr>
                <w:rFonts w:ascii="Arial" w:hAnsi="Arial" w:cs="Arial"/>
                <w:lang w:val="en-US"/>
              </w:rPr>
              <w:tab/>
            </w:r>
            <w:proofErr w:type="spellStart"/>
            <w:proofErr w:type="gramStart"/>
            <w:r w:rsidRPr="00057E7D">
              <w:rPr>
                <w:rFonts w:ascii="Arial" w:hAnsi="Arial" w:cs="Arial"/>
                <w:lang w:val="en-US"/>
              </w:rPr>
              <w:t>Denah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lokasi</w:t>
            </w:r>
            <w:proofErr w:type="spellEnd"/>
            <w:proofErr w:type="gramEnd"/>
            <w:r w:rsidRPr="00057E7D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Pembongkaran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 dan  Tata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letak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(</w:t>
            </w:r>
            <w:r w:rsidRPr="00057E7D">
              <w:rPr>
                <w:rFonts w:ascii="Arial" w:hAnsi="Arial" w:cs="Arial"/>
                <w:i/>
                <w:lang w:val="en-US"/>
              </w:rPr>
              <w:t>layout</w:t>
            </w:r>
            <w:r w:rsidRPr="00057E7D">
              <w:rPr>
                <w:rFonts w:ascii="Arial" w:hAnsi="Arial" w:cs="Arial"/>
                <w:lang w:val="en-US"/>
              </w:rPr>
              <w:t xml:space="preserve">)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tempat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pembongkaran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di tempat lain.</w:t>
            </w:r>
          </w:p>
          <w:p w14:paraId="42F88117" w14:textId="77777777" w:rsidR="00057E7D" w:rsidRPr="00057E7D" w:rsidRDefault="00057E7D" w:rsidP="00057E7D">
            <w:pPr>
              <w:spacing w:after="0"/>
              <w:rPr>
                <w:rFonts w:ascii="Arial" w:hAnsi="Arial" w:cs="Arial"/>
                <w:lang w:val="en-US"/>
              </w:rPr>
            </w:pPr>
            <w:r w:rsidRPr="00057E7D">
              <w:rPr>
                <w:rFonts w:ascii="Arial" w:hAnsi="Arial" w:cs="Arial"/>
                <w:lang w:val="en-US"/>
              </w:rPr>
              <w:t xml:space="preserve">b.  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Dokumen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pengangkutan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alasan</w:t>
            </w:r>
            <w:proofErr w:type="spellEnd"/>
          </w:p>
          <w:p w14:paraId="7F4C7896" w14:textId="15D2E839" w:rsidR="00057E7D" w:rsidRPr="00057E7D" w:rsidRDefault="00057E7D" w:rsidP="00057E7D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proofErr w:type="gramStart"/>
            <w:r w:rsidRPr="00057E7D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adalah</w:t>
            </w:r>
            <w:proofErr w:type="spellEnd"/>
            <w:proofErr w:type="gramEnd"/>
            <w:r w:rsidRPr="00057E7D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impor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tersebut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bersifat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khusus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memperhatikan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sifat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, 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ukuran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>,  dan/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atau</w:t>
            </w:r>
            <w:proofErr w:type="spellEnd"/>
            <w: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bentuknya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menyebabkan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tidak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dapat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dibongkar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di Kawasan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Pabean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dan/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impor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diangkut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lanjut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, dan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pengangkut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(operator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sarana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pengangkut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bukan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pengangkut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kontraktual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(NVOCC))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belum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menyerahkan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inward manifest.</w:t>
            </w:r>
          </w:p>
          <w:p w14:paraId="33BAFBEB" w14:textId="77777777" w:rsidR="00057E7D" w:rsidRPr="00057E7D" w:rsidRDefault="00057E7D" w:rsidP="00057E7D">
            <w:pPr>
              <w:spacing w:after="0"/>
              <w:rPr>
                <w:rFonts w:ascii="Arial" w:hAnsi="Arial" w:cs="Arial"/>
                <w:lang w:val="en-US"/>
              </w:rPr>
            </w:pPr>
            <w:r w:rsidRPr="00057E7D">
              <w:rPr>
                <w:rFonts w:ascii="Arial" w:hAnsi="Arial" w:cs="Arial"/>
                <w:lang w:val="en-US"/>
              </w:rPr>
              <w:t>3.</w:t>
            </w:r>
            <w:r w:rsidRPr="00057E7D">
              <w:rPr>
                <w:rFonts w:ascii="Arial" w:hAnsi="Arial" w:cs="Arial"/>
                <w:lang w:val="en-US"/>
              </w:rPr>
              <w:tab/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Pembongkaran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impor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di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tempat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lain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selain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kawasan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pabean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dapat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diberikan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ketentuan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sebagai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berikut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>:</w:t>
            </w:r>
          </w:p>
          <w:p w14:paraId="275F2FBA" w14:textId="77777777" w:rsidR="00057E7D" w:rsidRPr="00057E7D" w:rsidRDefault="00057E7D" w:rsidP="00057E7D">
            <w:pPr>
              <w:spacing w:after="0"/>
              <w:rPr>
                <w:rFonts w:ascii="Arial" w:hAnsi="Arial" w:cs="Arial"/>
                <w:lang w:val="en-US"/>
              </w:rPr>
            </w:pPr>
            <w:r w:rsidRPr="00057E7D">
              <w:rPr>
                <w:rFonts w:ascii="Arial" w:hAnsi="Arial" w:cs="Arial"/>
                <w:lang w:val="en-US"/>
              </w:rPr>
              <w:t xml:space="preserve">a.  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impor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tersebut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bersifat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khusus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>;</w:t>
            </w:r>
          </w:p>
          <w:p w14:paraId="09B6C5BF" w14:textId="77777777" w:rsidR="00057E7D" w:rsidRPr="00057E7D" w:rsidRDefault="00057E7D" w:rsidP="00057E7D">
            <w:pPr>
              <w:spacing w:after="0"/>
              <w:rPr>
                <w:rFonts w:ascii="Arial" w:hAnsi="Arial" w:cs="Arial"/>
                <w:lang w:val="en-US"/>
              </w:rPr>
            </w:pPr>
            <w:r w:rsidRPr="00057E7D">
              <w:rPr>
                <w:rFonts w:ascii="Arial" w:hAnsi="Arial" w:cs="Arial"/>
                <w:lang w:val="en-US"/>
              </w:rPr>
              <w:t xml:space="preserve">b.  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impor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diangkut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lanjut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>;</w:t>
            </w:r>
          </w:p>
          <w:p w14:paraId="43CCD554" w14:textId="77777777" w:rsidR="00057E7D" w:rsidRPr="00057E7D" w:rsidRDefault="00057E7D" w:rsidP="00057E7D">
            <w:pPr>
              <w:spacing w:after="0"/>
              <w:rPr>
                <w:rFonts w:ascii="Arial" w:hAnsi="Arial" w:cs="Arial"/>
                <w:lang w:val="en-US"/>
              </w:rPr>
            </w:pPr>
            <w:r w:rsidRPr="00057E7D">
              <w:rPr>
                <w:rFonts w:ascii="Arial" w:hAnsi="Arial" w:cs="Arial"/>
                <w:lang w:val="en-US"/>
              </w:rPr>
              <w:t xml:space="preserve">c.  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Adanya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kendala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teknis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  di   Kawasan</w:t>
            </w:r>
          </w:p>
          <w:p w14:paraId="2420C00C" w14:textId="77777777" w:rsidR="00057E7D" w:rsidRPr="00057E7D" w:rsidRDefault="00057E7D" w:rsidP="00057E7D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057E7D">
              <w:rPr>
                <w:rFonts w:ascii="Arial" w:hAnsi="Arial" w:cs="Arial"/>
                <w:lang w:val="en-US"/>
              </w:rPr>
              <w:t>Pabean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>;</w:t>
            </w:r>
          </w:p>
          <w:p w14:paraId="17745F9C" w14:textId="77777777" w:rsidR="00057E7D" w:rsidRPr="00057E7D" w:rsidRDefault="00057E7D" w:rsidP="00057E7D">
            <w:pPr>
              <w:spacing w:after="0"/>
              <w:rPr>
                <w:rFonts w:ascii="Arial" w:hAnsi="Arial" w:cs="Arial"/>
                <w:lang w:val="en-US"/>
              </w:rPr>
            </w:pPr>
            <w:r w:rsidRPr="00057E7D">
              <w:rPr>
                <w:rFonts w:ascii="Arial" w:hAnsi="Arial" w:cs="Arial"/>
                <w:lang w:val="en-US"/>
              </w:rPr>
              <w:t>d.</w:t>
            </w:r>
            <w:r w:rsidRPr="00057E7D">
              <w:rPr>
                <w:rFonts w:ascii="Arial" w:hAnsi="Arial" w:cs="Arial"/>
                <w:lang w:val="en-US"/>
              </w:rPr>
              <w:tab/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Terdapat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kongesti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dinyatakan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secara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tertulis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oleh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penyelenggara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pelabuhan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>; dan/ atau</w:t>
            </w:r>
          </w:p>
          <w:p w14:paraId="66848F94" w14:textId="77777777" w:rsidR="00057E7D" w:rsidRPr="00057E7D" w:rsidRDefault="00057E7D" w:rsidP="00057E7D">
            <w:pPr>
              <w:spacing w:after="0"/>
              <w:rPr>
                <w:rFonts w:ascii="Arial" w:hAnsi="Arial" w:cs="Arial"/>
                <w:lang w:val="en-US"/>
              </w:rPr>
            </w:pPr>
            <w:r w:rsidRPr="00057E7D">
              <w:rPr>
                <w:rFonts w:ascii="Arial" w:hAnsi="Arial" w:cs="Arial"/>
                <w:lang w:val="en-US"/>
              </w:rPr>
              <w:t xml:space="preserve">e.  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Tidak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tersedianya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Kawasan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Pabean</w:t>
            </w:r>
            <w:proofErr w:type="spellEnd"/>
          </w:p>
          <w:p w14:paraId="06850B8B" w14:textId="77777777" w:rsidR="00057E7D" w:rsidRPr="00057E7D" w:rsidRDefault="00057E7D" w:rsidP="00057E7D">
            <w:pPr>
              <w:spacing w:after="0"/>
              <w:rPr>
                <w:rFonts w:ascii="Arial" w:hAnsi="Arial" w:cs="Arial"/>
                <w:lang w:val="en-US"/>
              </w:rPr>
            </w:pPr>
            <w:r w:rsidRPr="00057E7D">
              <w:rPr>
                <w:rFonts w:ascii="Arial" w:hAnsi="Arial" w:cs="Arial"/>
                <w:lang w:val="en-US"/>
              </w:rPr>
              <w:t>4.</w:t>
            </w:r>
            <w:r w:rsidRPr="00057E7D">
              <w:rPr>
                <w:rFonts w:ascii="Arial" w:hAnsi="Arial" w:cs="Arial"/>
                <w:lang w:val="en-US"/>
              </w:rPr>
              <w:tab/>
              <w:t xml:space="preserve">Daftar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rencana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Pembongkaran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periode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30 (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tiga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puluh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)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hari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Pembongkaran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Impor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di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Tempat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Lain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Selain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Kawasan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Pabean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secara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periodik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>.</w:t>
            </w:r>
          </w:p>
          <w:p w14:paraId="391880C1" w14:textId="77777777" w:rsidR="00057E7D" w:rsidRPr="00057E7D" w:rsidRDefault="00057E7D" w:rsidP="00057E7D">
            <w:pPr>
              <w:spacing w:after="0"/>
              <w:rPr>
                <w:rFonts w:ascii="Arial" w:hAnsi="Arial" w:cs="Arial"/>
                <w:lang w:val="en-US"/>
              </w:rPr>
            </w:pPr>
            <w:r w:rsidRPr="00057E7D">
              <w:rPr>
                <w:rFonts w:ascii="Arial" w:hAnsi="Arial" w:cs="Arial"/>
                <w:lang w:val="en-US"/>
              </w:rPr>
              <w:t>5.</w:t>
            </w:r>
            <w:r w:rsidRPr="00057E7D">
              <w:rPr>
                <w:rFonts w:ascii="Arial" w:hAnsi="Arial" w:cs="Arial"/>
                <w:lang w:val="en-US"/>
              </w:rPr>
              <w:tab/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Untuk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          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memperoleh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          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persetujuan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Pembongkaran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secara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periodik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harus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memenuhi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persyaratan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sebagai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berikut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>:</w:t>
            </w:r>
          </w:p>
          <w:p w14:paraId="7C103ADC" w14:textId="77777777" w:rsidR="00057E7D" w:rsidRPr="00057E7D" w:rsidRDefault="00057E7D" w:rsidP="00057E7D">
            <w:pPr>
              <w:spacing w:after="0"/>
              <w:rPr>
                <w:rFonts w:ascii="Arial" w:hAnsi="Arial" w:cs="Arial"/>
                <w:lang w:val="en-US"/>
              </w:rPr>
            </w:pPr>
            <w:r w:rsidRPr="00057E7D">
              <w:rPr>
                <w:rFonts w:ascii="Arial" w:hAnsi="Arial" w:cs="Arial"/>
                <w:lang w:val="en-US"/>
              </w:rPr>
              <w:t>a.</w:t>
            </w:r>
            <w:r w:rsidRPr="00057E7D">
              <w:rPr>
                <w:rFonts w:ascii="Arial" w:hAnsi="Arial" w:cs="Arial"/>
                <w:lang w:val="en-US"/>
              </w:rPr>
              <w:tab/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Keseluruhan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diangkut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oleh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sarana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pengangkut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merupakan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diimpor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oleh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Importir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mendapatkan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pengakuan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sebagai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AEO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Importir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ditetapkan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sebagai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MITA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Kepabeanan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>;</w:t>
            </w:r>
          </w:p>
          <w:p w14:paraId="15AF0675" w14:textId="77777777" w:rsidR="00057E7D" w:rsidRPr="00057E7D" w:rsidRDefault="00057E7D" w:rsidP="00057E7D">
            <w:pPr>
              <w:spacing w:after="0"/>
              <w:rPr>
                <w:rFonts w:ascii="Arial" w:hAnsi="Arial" w:cs="Arial"/>
                <w:lang w:val="en-US"/>
              </w:rPr>
            </w:pPr>
            <w:r w:rsidRPr="00057E7D">
              <w:rPr>
                <w:rFonts w:ascii="Arial" w:hAnsi="Arial" w:cs="Arial"/>
                <w:lang w:val="en-US"/>
              </w:rPr>
              <w:t>b.</w:t>
            </w:r>
            <w:r w:rsidRPr="00057E7D">
              <w:rPr>
                <w:rFonts w:ascii="Arial" w:hAnsi="Arial" w:cs="Arial"/>
                <w:lang w:val="en-US"/>
              </w:rPr>
              <w:tab/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Frekuensi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impor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tinggi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serta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impor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proofErr w:type="gramStart"/>
            <w:r w:rsidRPr="00057E7D">
              <w:rPr>
                <w:rFonts w:ascii="Arial" w:hAnsi="Arial" w:cs="Arial"/>
                <w:lang w:val="en-US"/>
              </w:rPr>
              <w:t>bersifat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khusus</w:t>
            </w:r>
            <w:proofErr w:type="spellEnd"/>
            <w:proofErr w:type="gramEnd"/>
            <w:r w:rsidRPr="00057E7D">
              <w:rPr>
                <w:rFonts w:ascii="Arial" w:hAnsi="Arial" w:cs="Arial"/>
                <w:lang w:val="en-US"/>
              </w:rPr>
              <w:t xml:space="preserve">  dan/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tidak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tersedianya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Kawasan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Pabean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>.</w:t>
            </w:r>
          </w:p>
          <w:p w14:paraId="769765C8" w14:textId="77777777" w:rsidR="00057E7D" w:rsidRPr="00057E7D" w:rsidRDefault="00057E7D" w:rsidP="00057E7D">
            <w:pPr>
              <w:spacing w:after="0"/>
              <w:rPr>
                <w:rFonts w:ascii="Arial" w:hAnsi="Arial" w:cs="Arial"/>
                <w:lang w:val="en-US"/>
              </w:rPr>
            </w:pPr>
            <w:r w:rsidRPr="00057E7D">
              <w:rPr>
                <w:rFonts w:ascii="Arial" w:hAnsi="Arial" w:cs="Arial"/>
                <w:lang w:val="en-US"/>
              </w:rPr>
              <w:t xml:space="preserve">6.  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   SKP   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mengalami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gangguan</w:t>
            </w:r>
            <w:proofErr w:type="spellEnd"/>
          </w:p>
          <w:p w14:paraId="527D2DEA" w14:textId="29289B19" w:rsidR="00057E7D" w:rsidRPr="00057E7D" w:rsidRDefault="00057E7D" w:rsidP="00057E7D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057E7D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disampaikan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menggunakan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tulisan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diatas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formulir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, Media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Penyimpanan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Data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Elektronik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(MPDE)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Surat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Elektronik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>.</w:t>
            </w:r>
            <w:r>
              <w:rPr>
                <w:rFonts w:ascii="Arial" w:hAnsi="Arial" w:cs="Arial"/>
                <w:lang w:val="en-US"/>
              </w:rPr>
              <w:t xml:space="preserve"> </w:t>
            </w:r>
          </w:p>
        </w:tc>
      </w:tr>
      <w:tr w:rsidR="00057E7D" w:rsidRPr="00057E7D" w14:paraId="02BE9690" w14:textId="77777777" w:rsidTr="00057E7D">
        <w:trPr>
          <w:trHeight w:hRule="exact" w:val="11619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B4E3F0" w14:textId="37403A8C" w:rsidR="00057E7D" w:rsidRPr="00057E7D" w:rsidRDefault="00057E7D" w:rsidP="00057E7D">
            <w:pPr>
              <w:spacing w:after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>2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996120" w14:textId="11DBD1B1" w:rsidR="00057E7D" w:rsidRPr="00057E7D" w:rsidRDefault="00057E7D" w:rsidP="00057E7D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Sistem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lang w:val="en-US"/>
              </w:rPr>
              <w:t>Mekanisme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, dan </w:t>
            </w:r>
            <w:proofErr w:type="spellStart"/>
            <w:r>
              <w:rPr>
                <w:rFonts w:ascii="Arial" w:hAnsi="Arial" w:cs="Arial"/>
                <w:lang w:val="en-US"/>
              </w:rPr>
              <w:t>Prosedur</w:t>
            </w:r>
            <w:proofErr w:type="spellEnd"/>
          </w:p>
        </w:tc>
        <w:tc>
          <w:tcPr>
            <w:tcW w:w="6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5D5DDD" w14:textId="77777777" w:rsidR="00057E7D" w:rsidRPr="00057E7D" w:rsidRDefault="00057E7D" w:rsidP="00057E7D">
            <w:pPr>
              <w:spacing w:after="0"/>
              <w:rPr>
                <w:rFonts w:ascii="Arial" w:hAnsi="Arial" w:cs="Arial"/>
                <w:lang w:val="en-US"/>
              </w:rPr>
            </w:pPr>
            <w:r w:rsidRPr="00057E7D">
              <w:rPr>
                <w:rFonts w:ascii="Arial" w:hAnsi="Arial" w:cs="Arial"/>
                <w:lang w:val="en-US"/>
              </w:rPr>
              <w:t>1.</w:t>
            </w:r>
            <w:r w:rsidRPr="00057E7D">
              <w:rPr>
                <w:rFonts w:ascii="Arial" w:hAnsi="Arial" w:cs="Arial"/>
                <w:lang w:val="en-US"/>
              </w:rPr>
              <w:tab/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Pemohon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menyampaikan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SKP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secara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hardcopy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loket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pelayanan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>.</w:t>
            </w:r>
          </w:p>
          <w:p w14:paraId="67E6B1D6" w14:textId="77777777" w:rsidR="00057E7D" w:rsidRPr="00057E7D" w:rsidRDefault="00057E7D" w:rsidP="00057E7D">
            <w:pPr>
              <w:spacing w:after="0"/>
              <w:rPr>
                <w:rFonts w:ascii="Arial" w:hAnsi="Arial" w:cs="Arial"/>
                <w:lang w:val="en-US"/>
              </w:rPr>
            </w:pPr>
            <w:r w:rsidRPr="00057E7D">
              <w:rPr>
                <w:rFonts w:ascii="Arial" w:hAnsi="Arial" w:cs="Arial"/>
                <w:lang w:val="en-US"/>
              </w:rPr>
              <w:t xml:space="preserve">2.   SKP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petugas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loket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>:</w:t>
            </w:r>
          </w:p>
          <w:p w14:paraId="184154AF" w14:textId="77777777" w:rsidR="00057E7D" w:rsidRPr="00057E7D" w:rsidRDefault="00057E7D" w:rsidP="00057E7D">
            <w:pPr>
              <w:spacing w:after="0"/>
              <w:rPr>
                <w:rFonts w:ascii="Arial" w:hAnsi="Arial" w:cs="Arial"/>
                <w:lang w:val="en-US"/>
              </w:rPr>
            </w:pPr>
            <w:r w:rsidRPr="00057E7D">
              <w:rPr>
                <w:rFonts w:ascii="Arial" w:hAnsi="Arial" w:cs="Arial"/>
                <w:lang w:val="en-US"/>
              </w:rPr>
              <w:t>a.</w:t>
            </w:r>
            <w:r w:rsidRPr="00057E7D">
              <w:rPr>
                <w:rFonts w:ascii="Arial" w:hAnsi="Arial" w:cs="Arial"/>
                <w:lang w:val="en-US"/>
              </w:rPr>
              <w:tab/>
            </w:r>
            <w:proofErr w:type="spellStart"/>
            <w:proofErr w:type="gramStart"/>
            <w:r w:rsidRPr="00057E7D">
              <w:rPr>
                <w:rFonts w:ascii="Arial" w:hAnsi="Arial" w:cs="Arial"/>
                <w:lang w:val="en-US"/>
              </w:rPr>
              <w:t>Memberikan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tanda</w:t>
            </w:r>
            <w:proofErr w:type="spellEnd"/>
            <w:proofErr w:type="gramEnd"/>
            <w:r w:rsidRPr="00057E7D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terima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kemudian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meneruskan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kepada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Kantor Bea dan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>/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ditunjuk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apabila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dokumen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dinyatakan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lengkap dan benar.</w:t>
            </w:r>
          </w:p>
          <w:p w14:paraId="1D5A6D4E" w14:textId="77777777" w:rsidR="00057E7D" w:rsidRPr="00057E7D" w:rsidRDefault="00057E7D" w:rsidP="00057E7D">
            <w:pPr>
              <w:spacing w:after="0"/>
              <w:rPr>
                <w:rFonts w:ascii="Arial" w:hAnsi="Arial" w:cs="Arial"/>
                <w:lang w:val="en-US"/>
              </w:rPr>
            </w:pPr>
            <w:r w:rsidRPr="00057E7D">
              <w:rPr>
                <w:rFonts w:ascii="Arial" w:hAnsi="Arial" w:cs="Arial"/>
                <w:lang w:val="en-US"/>
              </w:rPr>
              <w:t>b.</w:t>
            </w:r>
            <w:r w:rsidRPr="00057E7D">
              <w:rPr>
                <w:rFonts w:ascii="Arial" w:hAnsi="Arial" w:cs="Arial"/>
                <w:lang w:val="en-US"/>
              </w:rPr>
              <w:tab/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Mengembalikan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   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   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kepada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pemohon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apabila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dokumen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diajukan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tidak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lengkap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tidak sesuai.</w:t>
            </w:r>
          </w:p>
          <w:p w14:paraId="1F22C2BF" w14:textId="6F9B181B" w:rsidR="00057E7D" w:rsidRPr="00057E7D" w:rsidRDefault="00057E7D" w:rsidP="00057E7D">
            <w:pPr>
              <w:spacing w:after="0"/>
              <w:rPr>
                <w:rFonts w:ascii="Arial" w:hAnsi="Arial" w:cs="Arial"/>
                <w:lang w:val="en-US"/>
              </w:rPr>
            </w:pPr>
            <w:r w:rsidRPr="00057E7D">
              <w:rPr>
                <w:rFonts w:ascii="Arial" w:hAnsi="Arial" w:cs="Arial"/>
                <w:lang w:val="en-US"/>
              </w:rPr>
              <w:t>3.</w:t>
            </w:r>
            <w:r w:rsidRPr="00057E7D">
              <w:rPr>
                <w:rFonts w:ascii="Arial" w:hAnsi="Arial" w:cs="Arial"/>
                <w:lang w:val="en-US"/>
              </w:rPr>
              <w:tab/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dokumen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dinyatakan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lengkap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sesuai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ditunjuk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melakukan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penelitian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administrasi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atas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dokumen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diajukan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.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penelitian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administrasi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mempertimbangkan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untuk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melakukan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penelitian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lapangan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terhadap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>:</w:t>
            </w:r>
          </w:p>
          <w:p w14:paraId="1395E0F2" w14:textId="77777777" w:rsidR="00057E7D" w:rsidRPr="00057E7D" w:rsidRDefault="00057E7D" w:rsidP="00057E7D">
            <w:pPr>
              <w:spacing w:after="0"/>
              <w:rPr>
                <w:rFonts w:ascii="Arial" w:hAnsi="Arial" w:cs="Arial"/>
                <w:lang w:val="en-US"/>
              </w:rPr>
            </w:pPr>
            <w:r w:rsidRPr="00057E7D">
              <w:rPr>
                <w:rFonts w:ascii="Arial" w:hAnsi="Arial" w:cs="Arial"/>
                <w:lang w:val="en-US"/>
              </w:rPr>
              <w:t>a.</w:t>
            </w:r>
            <w:r w:rsidRPr="00057E7D">
              <w:rPr>
                <w:rFonts w:ascii="Arial" w:hAnsi="Arial" w:cs="Arial"/>
                <w:lang w:val="en-US"/>
              </w:rPr>
              <w:tab/>
              <w:t xml:space="preserve">Kawasan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Pabean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impor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bersifat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khusus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dan/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adanya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kendala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teknis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di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kawasan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pabean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>;</w:t>
            </w:r>
          </w:p>
          <w:p w14:paraId="77E3694B" w14:textId="77777777" w:rsidR="00057E7D" w:rsidRPr="00057E7D" w:rsidRDefault="00057E7D" w:rsidP="00057E7D">
            <w:pPr>
              <w:spacing w:after="0"/>
              <w:rPr>
                <w:rFonts w:ascii="Arial" w:hAnsi="Arial" w:cs="Arial"/>
                <w:lang w:val="en-US"/>
              </w:rPr>
            </w:pPr>
            <w:r w:rsidRPr="00057E7D">
              <w:rPr>
                <w:rFonts w:ascii="Arial" w:hAnsi="Arial" w:cs="Arial"/>
                <w:lang w:val="en-US"/>
              </w:rPr>
              <w:t>b.</w:t>
            </w:r>
            <w:r w:rsidRPr="00057E7D">
              <w:rPr>
                <w:rFonts w:ascii="Arial" w:hAnsi="Arial" w:cs="Arial"/>
                <w:lang w:val="en-US"/>
              </w:rPr>
              <w:tab/>
            </w:r>
            <w:proofErr w:type="gramStart"/>
            <w:r w:rsidRPr="00057E7D">
              <w:rPr>
                <w:rFonts w:ascii="Arial" w:hAnsi="Arial" w:cs="Arial"/>
                <w:lang w:val="en-US"/>
              </w:rPr>
              <w:t xml:space="preserve">Pelabuhan 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dalam</w:t>
            </w:r>
            <w:proofErr w:type="spellEnd"/>
            <w:proofErr w:type="gramEnd"/>
            <w:r w:rsidRPr="00057E7D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terdapat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kongesti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dinyatakan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secara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tertulis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oleh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penyelenggara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pelabuhan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>;</w:t>
            </w:r>
          </w:p>
          <w:p w14:paraId="6A4B6A17" w14:textId="77777777" w:rsidR="00057E7D" w:rsidRPr="00057E7D" w:rsidRDefault="00057E7D" w:rsidP="00057E7D">
            <w:pPr>
              <w:spacing w:after="0"/>
              <w:rPr>
                <w:rFonts w:ascii="Arial" w:hAnsi="Arial" w:cs="Arial"/>
                <w:lang w:val="en-US"/>
              </w:rPr>
            </w:pPr>
            <w:r w:rsidRPr="00057E7D">
              <w:rPr>
                <w:rFonts w:ascii="Arial" w:hAnsi="Arial" w:cs="Arial"/>
                <w:lang w:val="en-US"/>
              </w:rPr>
              <w:t xml:space="preserve">c.   </w:t>
            </w:r>
            <w:proofErr w:type="gramStart"/>
            <w:r w:rsidRPr="00057E7D">
              <w:rPr>
                <w:rFonts w:ascii="Arial" w:hAnsi="Arial" w:cs="Arial"/>
                <w:lang w:val="en-US"/>
              </w:rPr>
              <w:t>Lokasi  dan</w:t>
            </w:r>
            <w:proofErr w:type="gramEnd"/>
            <w:r w:rsidRPr="00057E7D">
              <w:rPr>
                <w:rFonts w:ascii="Arial" w:hAnsi="Arial" w:cs="Arial"/>
                <w:lang w:val="en-US"/>
              </w:rPr>
              <w:t xml:space="preserve">  tata 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letak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 (layout) 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tempat</w:t>
            </w:r>
            <w:proofErr w:type="spellEnd"/>
          </w:p>
          <w:p w14:paraId="6A31DA55" w14:textId="77777777" w:rsidR="00057E7D" w:rsidRPr="00057E7D" w:rsidRDefault="00057E7D" w:rsidP="00057E7D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057E7D">
              <w:rPr>
                <w:rFonts w:ascii="Arial" w:hAnsi="Arial" w:cs="Arial"/>
                <w:lang w:val="en-US"/>
              </w:rPr>
              <w:t>Pembongkaran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>.</w:t>
            </w:r>
          </w:p>
          <w:p w14:paraId="1591D0E3" w14:textId="77777777" w:rsidR="00057E7D" w:rsidRPr="00057E7D" w:rsidRDefault="00057E7D" w:rsidP="00057E7D">
            <w:pPr>
              <w:spacing w:after="0"/>
              <w:rPr>
                <w:rFonts w:ascii="Arial" w:hAnsi="Arial" w:cs="Arial"/>
                <w:lang w:val="en-US"/>
              </w:rPr>
            </w:pPr>
            <w:r w:rsidRPr="00057E7D">
              <w:rPr>
                <w:rFonts w:ascii="Arial" w:hAnsi="Arial" w:cs="Arial"/>
                <w:lang w:val="en-US"/>
              </w:rPr>
              <w:t>4.</w:t>
            </w:r>
            <w:r w:rsidRPr="00057E7D">
              <w:rPr>
                <w:rFonts w:ascii="Arial" w:hAnsi="Arial" w:cs="Arial"/>
                <w:lang w:val="en-US"/>
              </w:rPr>
              <w:tab/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dilakukan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penelitian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lapangan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, Tim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Pemeriksa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Lokasi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melakukan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pemeriksaan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lapangan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meliputi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>:</w:t>
            </w:r>
          </w:p>
          <w:p w14:paraId="16075E6C" w14:textId="77777777" w:rsidR="00057E7D" w:rsidRPr="00057E7D" w:rsidRDefault="00057E7D" w:rsidP="00057E7D">
            <w:pPr>
              <w:spacing w:after="0"/>
              <w:rPr>
                <w:rFonts w:ascii="Arial" w:hAnsi="Arial" w:cs="Arial"/>
                <w:lang w:val="en-US"/>
              </w:rPr>
            </w:pPr>
            <w:r w:rsidRPr="00057E7D">
              <w:rPr>
                <w:rFonts w:ascii="Arial" w:hAnsi="Arial" w:cs="Arial"/>
                <w:lang w:val="en-US"/>
              </w:rPr>
              <w:t xml:space="preserve">a.   Lokasi dan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batas-batasnya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>;</w:t>
            </w:r>
          </w:p>
          <w:p w14:paraId="33BE136D" w14:textId="77777777" w:rsidR="00057E7D" w:rsidRPr="00057E7D" w:rsidRDefault="00057E7D" w:rsidP="00057E7D">
            <w:pPr>
              <w:spacing w:after="0"/>
              <w:rPr>
                <w:rFonts w:ascii="Arial" w:hAnsi="Arial" w:cs="Arial"/>
                <w:lang w:val="en-US"/>
              </w:rPr>
            </w:pPr>
            <w:r w:rsidRPr="00057E7D">
              <w:rPr>
                <w:rFonts w:ascii="Arial" w:hAnsi="Arial" w:cs="Arial"/>
                <w:lang w:val="en-US"/>
              </w:rPr>
              <w:t xml:space="preserve">b.   Sarana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prasarana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pembongkaran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>;</w:t>
            </w:r>
          </w:p>
          <w:p w14:paraId="1DFC0D4C" w14:textId="77777777" w:rsidR="00057E7D" w:rsidRPr="00057E7D" w:rsidRDefault="00057E7D" w:rsidP="00057E7D">
            <w:pPr>
              <w:spacing w:after="0"/>
              <w:rPr>
                <w:rFonts w:ascii="Arial" w:hAnsi="Arial" w:cs="Arial"/>
                <w:lang w:val="en-US"/>
              </w:rPr>
            </w:pPr>
            <w:r w:rsidRPr="00057E7D">
              <w:rPr>
                <w:rFonts w:ascii="Arial" w:hAnsi="Arial" w:cs="Arial"/>
                <w:lang w:val="en-US"/>
              </w:rPr>
              <w:t xml:space="preserve">c.  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Keamanan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>; dan/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atau</w:t>
            </w:r>
            <w:proofErr w:type="spellEnd"/>
          </w:p>
          <w:p w14:paraId="6996E823" w14:textId="77777777" w:rsidR="00057E7D" w:rsidRPr="00057E7D" w:rsidRDefault="00057E7D" w:rsidP="00057E7D">
            <w:pPr>
              <w:spacing w:after="0"/>
              <w:rPr>
                <w:rFonts w:ascii="Arial" w:hAnsi="Arial" w:cs="Arial"/>
                <w:lang w:val="en-US"/>
              </w:rPr>
            </w:pPr>
            <w:r w:rsidRPr="00057E7D">
              <w:rPr>
                <w:rFonts w:ascii="Arial" w:hAnsi="Arial" w:cs="Arial"/>
                <w:lang w:val="en-US"/>
              </w:rPr>
              <w:t xml:space="preserve">d.  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Informasi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lain yang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diperlukan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>.</w:t>
            </w:r>
          </w:p>
          <w:p w14:paraId="5D546426" w14:textId="77777777" w:rsidR="00057E7D" w:rsidRPr="00057E7D" w:rsidRDefault="00057E7D" w:rsidP="00057E7D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057E7D">
              <w:rPr>
                <w:rFonts w:ascii="Arial" w:hAnsi="Arial" w:cs="Arial"/>
                <w:lang w:val="en-US"/>
              </w:rPr>
              <w:t>Kemudian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membuat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berita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acara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penelitian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lapangan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ditandatangani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oleh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ketua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Tim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Pemeriksa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Lapangan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Pemohon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kemudian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melaporkan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kepada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Kantor.</w:t>
            </w:r>
          </w:p>
          <w:p w14:paraId="0992F30E" w14:textId="77777777" w:rsidR="00057E7D" w:rsidRPr="00057E7D" w:rsidRDefault="00057E7D" w:rsidP="00057E7D">
            <w:pPr>
              <w:spacing w:after="0"/>
              <w:rPr>
                <w:rFonts w:ascii="Arial" w:hAnsi="Arial" w:cs="Arial"/>
                <w:lang w:val="en-US"/>
              </w:rPr>
            </w:pPr>
            <w:r w:rsidRPr="00057E7D">
              <w:rPr>
                <w:rFonts w:ascii="Arial" w:hAnsi="Arial" w:cs="Arial"/>
                <w:lang w:val="en-US"/>
              </w:rPr>
              <w:t>5.</w:t>
            </w:r>
            <w:r w:rsidRPr="00057E7D">
              <w:rPr>
                <w:rFonts w:ascii="Arial" w:hAnsi="Arial" w:cs="Arial"/>
                <w:lang w:val="en-US"/>
              </w:rPr>
              <w:tab/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     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     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berdasarkan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     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penelitian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administrasi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dan/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penelitian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lapangan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tidak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memenuhi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persyaratan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Kantor Bea dan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menyampaikan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surat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penolakan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kepada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pemohon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>.</w:t>
            </w:r>
          </w:p>
          <w:p w14:paraId="232FFB0B" w14:textId="65830D1E" w:rsidR="00057E7D" w:rsidRPr="00057E7D" w:rsidRDefault="00057E7D" w:rsidP="00057E7D">
            <w:pPr>
              <w:spacing w:after="0"/>
              <w:rPr>
                <w:rFonts w:ascii="Arial" w:hAnsi="Arial" w:cs="Arial"/>
                <w:lang w:val="en-US"/>
              </w:rPr>
            </w:pPr>
            <w:r w:rsidRPr="00057E7D">
              <w:rPr>
                <w:rFonts w:ascii="Arial" w:hAnsi="Arial" w:cs="Arial"/>
                <w:lang w:val="en-US"/>
              </w:rPr>
              <w:t>6.</w:t>
            </w:r>
            <w:r w:rsidRPr="00057E7D">
              <w:rPr>
                <w:rFonts w:ascii="Arial" w:hAnsi="Arial" w:cs="Arial"/>
                <w:lang w:val="en-US"/>
              </w:rPr>
              <w:tab/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     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     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berdasarkan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     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penelitian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administrasi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dan/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penelitian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lapangan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proofErr w:type="gramStart"/>
            <w:r w:rsidRPr="00057E7D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memenuhi</w:t>
            </w:r>
            <w:proofErr w:type="spellEnd"/>
            <w:proofErr w:type="gramEnd"/>
            <w:r w:rsidRPr="00057E7D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persyaratan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Kantor Bea dan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menyampaikan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surat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persetujuan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kepada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pemohon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>.</w:t>
            </w:r>
          </w:p>
        </w:tc>
      </w:tr>
      <w:tr w:rsidR="00057E7D" w14:paraId="0ED24B8C" w14:textId="77777777" w:rsidTr="00057E7D">
        <w:trPr>
          <w:trHeight w:hRule="exact" w:val="4957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CB5BE9" w14:textId="77777777" w:rsidR="00057E7D" w:rsidRPr="00057E7D" w:rsidRDefault="00057E7D" w:rsidP="00057E7D">
            <w:pPr>
              <w:spacing w:after="0"/>
              <w:rPr>
                <w:rFonts w:ascii="Arial" w:hAnsi="Arial" w:cs="Arial"/>
                <w:lang w:val="en-US"/>
              </w:rPr>
            </w:pPr>
            <w:r w:rsidRPr="00057E7D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91EEAF" w14:textId="77777777" w:rsidR="00057E7D" w:rsidRPr="00057E7D" w:rsidRDefault="00057E7D" w:rsidP="00057E7D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057E7D">
              <w:rPr>
                <w:rFonts w:ascii="Arial" w:hAnsi="Arial" w:cs="Arial"/>
                <w:lang w:val="en-US"/>
              </w:rPr>
              <w:t>Biaya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>/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tarif</w:t>
            </w:r>
            <w:proofErr w:type="spellEnd"/>
          </w:p>
        </w:tc>
        <w:tc>
          <w:tcPr>
            <w:tcW w:w="6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7E7EC7" w14:textId="77777777" w:rsidR="00057E7D" w:rsidRPr="00057E7D" w:rsidRDefault="00057E7D" w:rsidP="00057E7D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057E7D">
              <w:rPr>
                <w:rFonts w:ascii="Arial" w:hAnsi="Arial" w:cs="Arial"/>
                <w:lang w:val="en-US"/>
              </w:rPr>
              <w:t>Tidak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dipungut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biaya</w:t>
            </w:r>
            <w:proofErr w:type="spellEnd"/>
          </w:p>
        </w:tc>
      </w:tr>
      <w:tr w:rsidR="00057E7D" w14:paraId="3163FDAA" w14:textId="77777777" w:rsidTr="00057E7D">
        <w:trPr>
          <w:trHeight w:hRule="exact" w:val="2689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A8F6A1" w14:textId="77777777" w:rsidR="00057E7D" w:rsidRPr="00057E7D" w:rsidRDefault="00057E7D" w:rsidP="00057E7D">
            <w:pPr>
              <w:spacing w:after="0"/>
              <w:rPr>
                <w:rFonts w:ascii="Arial" w:hAnsi="Arial" w:cs="Arial"/>
                <w:lang w:val="en-US"/>
              </w:rPr>
            </w:pPr>
            <w:r w:rsidRPr="00057E7D">
              <w:rPr>
                <w:rFonts w:ascii="Arial" w:hAnsi="Arial" w:cs="Arial"/>
                <w:lang w:val="en-US"/>
              </w:rPr>
              <w:lastRenderedPageBreak/>
              <w:t>5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0A3DE0" w14:textId="77777777" w:rsidR="00057E7D" w:rsidRPr="00057E7D" w:rsidRDefault="00057E7D" w:rsidP="00057E7D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057E7D">
              <w:rPr>
                <w:rFonts w:ascii="Arial" w:hAnsi="Arial" w:cs="Arial"/>
                <w:lang w:val="en-US"/>
              </w:rPr>
              <w:t>Produk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Pelayanan</w:t>
            </w:r>
            <w:proofErr w:type="spellEnd"/>
          </w:p>
        </w:tc>
        <w:tc>
          <w:tcPr>
            <w:tcW w:w="6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F4ADD8" w14:textId="77777777" w:rsidR="00057E7D" w:rsidRPr="00057E7D" w:rsidRDefault="00057E7D" w:rsidP="00057E7D">
            <w:pPr>
              <w:spacing w:after="0"/>
              <w:rPr>
                <w:rFonts w:ascii="Arial" w:hAnsi="Arial" w:cs="Arial"/>
                <w:lang w:val="en-US"/>
              </w:rPr>
            </w:pPr>
            <w:r w:rsidRPr="00057E7D">
              <w:rPr>
                <w:rFonts w:ascii="Arial" w:hAnsi="Arial" w:cs="Arial"/>
                <w:lang w:val="en-US"/>
              </w:rPr>
              <w:t>1.</w:t>
            </w:r>
            <w:r w:rsidRPr="00057E7D">
              <w:rPr>
                <w:rFonts w:ascii="Arial" w:hAnsi="Arial" w:cs="Arial"/>
                <w:lang w:val="en-US"/>
              </w:rPr>
              <w:tab/>
              <w:t xml:space="preserve">Surat  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Persetujuan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pembongkaran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impor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di tempat lain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selain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Kawasan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Pabean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;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atau</w:t>
            </w:r>
            <w:proofErr w:type="spellEnd"/>
          </w:p>
          <w:p w14:paraId="15BDE76D" w14:textId="77777777" w:rsidR="00057E7D" w:rsidRPr="00057E7D" w:rsidRDefault="00057E7D" w:rsidP="00057E7D">
            <w:pPr>
              <w:spacing w:after="0"/>
              <w:rPr>
                <w:rFonts w:ascii="Arial" w:hAnsi="Arial" w:cs="Arial"/>
                <w:lang w:val="en-US"/>
              </w:rPr>
            </w:pPr>
            <w:r w:rsidRPr="00057E7D">
              <w:rPr>
                <w:rFonts w:ascii="Arial" w:hAnsi="Arial" w:cs="Arial"/>
                <w:lang w:val="en-US"/>
              </w:rPr>
              <w:t xml:space="preserve">2.   Surat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Penolakan</w:t>
            </w:r>
            <w:proofErr w:type="spellEnd"/>
          </w:p>
        </w:tc>
      </w:tr>
      <w:tr w:rsidR="00057E7D" w14:paraId="692E529E" w14:textId="77777777" w:rsidTr="00057E7D">
        <w:trPr>
          <w:trHeight w:hRule="exact" w:val="3832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073E05" w14:textId="77777777" w:rsidR="00057E7D" w:rsidRPr="00057E7D" w:rsidRDefault="00057E7D" w:rsidP="00057E7D">
            <w:pPr>
              <w:spacing w:after="0"/>
              <w:rPr>
                <w:rFonts w:ascii="Arial" w:hAnsi="Arial" w:cs="Arial"/>
                <w:lang w:val="en-US"/>
              </w:rPr>
            </w:pPr>
            <w:r w:rsidRPr="00057E7D"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E328CD" w14:textId="77777777" w:rsidR="00057E7D" w:rsidRPr="00057E7D" w:rsidRDefault="00057E7D" w:rsidP="00057E7D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057E7D">
              <w:rPr>
                <w:rFonts w:ascii="Arial" w:hAnsi="Arial" w:cs="Arial"/>
                <w:lang w:val="en-US"/>
              </w:rPr>
              <w:t>Penanganan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, Saran dan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Masukan</w:t>
            </w:r>
            <w:proofErr w:type="spellEnd"/>
          </w:p>
        </w:tc>
        <w:tc>
          <w:tcPr>
            <w:tcW w:w="6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A0F1EE" w14:textId="77777777" w:rsidR="00057E7D" w:rsidRPr="00057E7D" w:rsidRDefault="00057E7D" w:rsidP="00057E7D">
            <w:pPr>
              <w:spacing w:after="0"/>
              <w:rPr>
                <w:rFonts w:ascii="Arial" w:hAnsi="Arial" w:cs="Arial"/>
                <w:lang w:val="en-US"/>
              </w:rPr>
            </w:pPr>
            <w:r w:rsidRPr="00057E7D">
              <w:rPr>
                <w:rFonts w:ascii="Arial" w:hAnsi="Arial" w:cs="Arial"/>
                <w:lang w:val="en-US"/>
              </w:rPr>
              <w:t>1.</w:t>
            </w:r>
            <w:r w:rsidRPr="00057E7D">
              <w:rPr>
                <w:rFonts w:ascii="Arial" w:hAnsi="Arial" w:cs="Arial"/>
                <w:lang w:val="en-US"/>
              </w:rPr>
              <w:tab/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,   Saran,   dan  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Masukan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dapat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disampaikan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secara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 on  line 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Sistem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     Masyarakat      (SIPUMA)      di </w:t>
            </w:r>
            <w:hyperlink r:id="rId7">
              <w:r w:rsidRPr="00057E7D">
                <w:rPr>
                  <w:rStyle w:val="Hyperlink"/>
                  <w:rFonts w:ascii="Arial" w:hAnsi="Arial" w:cs="Arial"/>
                  <w:lang w:val="en-US"/>
                </w:rPr>
                <w:t>http://www.beacukai.go.id/pengaduan.html</w:t>
              </w:r>
            </w:hyperlink>
            <w:r w:rsidRPr="00057E7D">
              <w:rPr>
                <w:rFonts w:ascii="Arial" w:hAnsi="Arial" w:cs="Arial"/>
                <w:lang w:val="en-US"/>
              </w:rPr>
              <w:t xml:space="preserve"> atau ke pengaduan</w:t>
            </w:r>
            <w:hyperlink r:id="rId8">
              <w:r w:rsidRPr="00057E7D">
                <w:rPr>
                  <w:rStyle w:val="Hyperlink"/>
                  <w:rFonts w:ascii="Arial" w:hAnsi="Arial" w:cs="Arial"/>
                  <w:lang w:val="en-US"/>
                </w:rPr>
                <w:t>.beacukai@customs.go.id</w:t>
              </w:r>
            </w:hyperlink>
          </w:p>
          <w:p w14:paraId="3D842252" w14:textId="77777777" w:rsidR="00057E7D" w:rsidRPr="00057E7D" w:rsidRDefault="00057E7D" w:rsidP="00057E7D">
            <w:pPr>
              <w:spacing w:after="0"/>
              <w:rPr>
                <w:rFonts w:ascii="Arial" w:hAnsi="Arial" w:cs="Arial"/>
                <w:lang w:val="en-US"/>
              </w:rPr>
            </w:pPr>
            <w:r w:rsidRPr="00057E7D">
              <w:rPr>
                <w:rFonts w:ascii="Arial" w:hAnsi="Arial" w:cs="Arial"/>
                <w:lang w:val="en-US"/>
              </w:rPr>
              <w:t>2.</w:t>
            </w:r>
            <w:r w:rsidRPr="00057E7D">
              <w:rPr>
                <w:rFonts w:ascii="Arial" w:hAnsi="Arial" w:cs="Arial"/>
                <w:lang w:val="en-US"/>
              </w:rPr>
              <w:tab/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, saran, dan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masukan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langsung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via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saluran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telepon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ke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(021) 1500 225 (Bravo Bea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)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faksimile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ke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(021) 4890966 dan Surat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d.a.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Direktur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Kepatuhan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Internal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Direktorat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Jenderal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Jl. Ahmad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057E7D">
              <w:rPr>
                <w:rFonts w:ascii="Arial" w:hAnsi="Arial" w:cs="Arial"/>
                <w:lang w:val="en-US"/>
              </w:rPr>
              <w:t xml:space="preserve">Yani By Pass -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Rawamangun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>, Jakarta Timur</w:t>
            </w:r>
          </w:p>
          <w:p w14:paraId="1125771D" w14:textId="77777777" w:rsidR="00057E7D" w:rsidRPr="00057E7D" w:rsidRDefault="00057E7D" w:rsidP="00057E7D">
            <w:pPr>
              <w:spacing w:after="0"/>
              <w:rPr>
                <w:rFonts w:ascii="Arial" w:hAnsi="Arial" w:cs="Arial"/>
                <w:lang w:val="en-US"/>
              </w:rPr>
            </w:pPr>
            <w:r w:rsidRPr="00057E7D">
              <w:rPr>
                <w:rFonts w:ascii="Arial" w:hAnsi="Arial" w:cs="Arial"/>
                <w:lang w:val="en-US"/>
              </w:rPr>
              <w:t>Jakarta – 13230</w:t>
            </w:r>
          </w:p>
          <w:p w14:paraId="4E6DE671" w14:textId="65574669" w:rsidR="00057E7D" w:rsidRPr="00057E7D" w:rsidRDefault="00057E7D" w:rsidP="00057E7D">
            <w:pPr>
              <w:spacing w:after="0"/>
              <w:rPr>
                <w:rFonts w:ascii="Arial" w:hAnsi="Arial" w:cs="Arial"/>
                <w:lang w:val="en-US"/>
              </w:rPr>
            </w:pPr>
            <w:r w:rsidRPr="00057E7D">
              <w:rPr>
                <w:rFonts w:ascii="Arial" w:hAnsi="Arial" w:cs="Arial"/>
                <w:lang w:val="en-US"/>
              </w:rPr>
              <w:t>3.</w:t>
            </w:r>
            <w:r w:rsidRPr="00057E7D">
              <w:rPr>
                <w:rFonts w:ascii="Arial" w:hAnsi="Arial" w:cs="Arial"/>
                <w:lang w:val="en-US"/>
              </w:rPr>
              <w:tab/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Menyampaikan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proofErr w:type="gramStart"/>
            <w:r w:rsidRPr="00057E7D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,   </w:t>
            </w:r>
            <w:proofErr w:type="gramEnd"/>
            <w:r w:rsidRPr="00057E7D">
              <w:rPr>
                <w:rFonts w:ascii="Arial" w:hAnsi="Arial" w:cs="Arial"/>
                <w:lang w:val="en-US"/>
              </w:rPr>
              <w:t xml:space="preserve"> saran,    dan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masukan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langsung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Unit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Kepatuhan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Internal di Unit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Kerja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ybs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saluran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057E7D">
              <w:rPr>
                <w:rFonts w:ascii="Arial" w:hAnsi="Arial" w:cs="Arial"/>
                <w:lang w:val="en-US"/>
              </w:rPr>
              <w:t xml:space="preserve"> masing-masing unit </w:t>
            </w:r>
            <w:proofErr w:type="spellStart"/>
            <w:r w:rsidRPr="00057E7D">
              <w:rPr>
                <w:rFonts w:ascii="Arial" w:hAnsi="Arial" w:cs="Arial"/>
                <w:lang w:val="en-US"/>
              </w:rPr>
              <w:t>kerja</w:t>
            </w:r>
            <w:proofErr w:type="spellEnd"/>
          </w:p>
        </w:tc>
      </w:tr>
    </w:tbl>
    <w:p w14:paraId="2A5B1921" w14:textId="77777777" w:rsidR="00057E7D" w:rsidRDefault="00057E7D" w:rsidP="00057E7D">
      <w:pPr>
        <w:spacing w:after="0"/>
        <w:rPr>
          <w:rFonts w:ascii="Arial" w:hAnsi="Arial" w:cs="Arial"/>
          <w:lang w:val="en-US"/>
        </w:rPr>
      </w:pPr>
    </w:p>
    <w:p w14:paraId="73F9884C" w14:textId="77777777" w:rsidR="00057E7D" w:rsidRPr="00057E7D" w:rsidRDefault="00057E7D" w:rsidP="00057E7D">
      <w:pPr>
        <w:spacing w:after="0"/>
        <w:rPr>
          <w:rFonts w:ascii="Arial" w:hAnsi="Arial" w:cs="Arial"/>
          <w:lang w:val="en-US"/>
        </w:rPr>
      </w:pPr>
    </w:p>
    <w:sectPr w:rsidR="00057E7D" w:rsidRPr="00057E7D" w:rsidSect="006211DE">
      <w:headerReference w:type="default" r:id="rId9"/>
      <w:pgSz w:w="12240" w:h="18720"/>
      <w:pgMar w:top="760" w:right="920" w:bottom="280" w:left="1720" w:header="5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B7603" w14:textId="77777777" w:rsidR="00F24376" w:rsidRDefault="00F24376">
      <w:pPr>
        <w:spacing w:after="0" w:line="240" w:lineRule="auto"/>
      </w:pPr>
      <w:r>
        <w:separator/>
      </w:r>
    </w:p>
  </w:endnote>
  <w:endnote w:type="continuationSeparator" w:id="0">
    <w:p w14:paraId="7B9E2F2F" w14:textId="77777777" w:rsidR="00F24376" w:rsidRDefault="00F24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46336" w14:textId="77777777" w:rsidR="00F24376" w:rsidRDefault="00F24376">
      <w:pPr>
        <w:spacing w:after="0" w:line="240" w:lineRule="auto"/>
      </w:pPr>
      <w:r>
        <w:separator/>
      </w:r>
    </w:p>
  </w:footnote>
  <w:footnote w:type="continuationSeparator" w:id="0">
    <w:p w14:paraId="1AFEB2CA" w14:textId="77777777" w:rsidR="00F24376" w:rsidRDefault="00F243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13603" w14:textId="28CA382C" w:rsidR="00F2070D" w:rsidRDefault="00F2070D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36F6D0F" wp14:editId="180530A8">
              <wp:simplePos x="0" y="0"/>
              <wp:positionH relativeFrom="page">
                <wp:posOffset>3957955</wp:posOffset>
              </wp:positionH>
              <wp:positionV relativeFrom="page">
                <wp:posOffset>457200</wp:posOffset>
              </wp:positionV>
              <wp:extent cx="487045" cy="165735"/>
              <wp:effectExtent l="0" t="0" r="3175" b="0"/>
              <wp:wrapNone/>
              <wp:docPr id="49168196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04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B7ABFE" w14:textId="77777777" w:rsidR="00F2070D" w:rsidRDefault="00F2070D">
                          <w:pPr>
                            <w:spacing w:line="240" w:lineRule="exact"/>
                            <w:ind w:left="20" w:right="-33"/>
                            <w:rPr>
                              <w:rFonts w:ascii="Bookman Old Style" w:eastAsia="Bookman Old Style" w:hAnsi="Bookman Old Style" w:cs="Bookman Old Style"/>
                            </w:rPr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6F6D0F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311.65pt;margin-top:36pt;width:38.35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" filled="f" stroked="f">
              <v:textbox inset="0,0,0,0">
                <w:txbxContent>
                  <w:p w14:paraId="54B7ABFE" w14:textId="77777777" w:rsidR="00F2070D" w:rsidRDefault="00F2070D">
                    <w:pPr>
                      <w:spacing w:line="240" w:lineRule="exact"/>
                      <w:ind w:left="20" w:right="-33"/>
                      <w:rPr>
                        <w:rFonts w:ascii="Bookman Old Style" w:eastAsia="Bookman Old Style" w:hAnsi="Bookman Old Style" w:cs="Bookman Old Style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100</w:t>
                    </w:r>
                    <w:r>
                      <w:fldChar w:fldCharType="end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A1A79"/>
    <w:multiLevelType w:val="hybridMultilevel"/>
    <w:tmpl w:val="B5E45946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1260A"/>
    <w:multiLevelType w:val="hybridMultilevel"/>
    <w:tmpl w:val="F7B0DD36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524E7"/>
    <w:multiLevelType w:val="hybridMultilevel"/>
    <w:tmpl w:val="F406253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57E7D"/>
    <w:rsid w:val="000618FE"/>
    <w:rsid w:val="00081EE4"/>
    <w:rsid w:val="000F1168"/>
    <w:rsid w:val="001A0E32"/>
    <w:rsid w:val="00211752"/>
    <w:rsid w:val="00272922"/>
    <w:rsid w:val="0028655C"/>
    <w:rsid w:val="002E5D14"/>
    <w:rsid w:val="00314608"/>
    <w:rsid w:val="0032664C"/>
    <w:rsid w:val="004A233A"/>
    <w:rsid w:val="004B693E"/>
    <w:rsid w:val="004C13DA"/>
    <w:rsid w:val="0057248B"/>
    <w:rsid w:val="005A1EFD"/>
    <w:rsid w:val="00613FF3"/>
    <w:rsid w:val="006211DE"/>
    <w:rsid w:val="006245A9"/>
    <w:rsid w:val="006627B1"/>
    <w:rsid w:val="00675373"/>
    <w:rsid w:val="006D643C"/>
    <w:rsid w:val="00711B2D"/>
    <w:rsid w:val="007B582D"/>
    <w:rsid w:val="007E101E"/>
    <w:rsid w:val="00831686"/>
    <w:rsid w:val="00867438"/>
    <w:rsid w:val="008B1D18"/>
    <w:rsid w:val="00A34D64"/>
    <w:rsid w:val="00B01330"/>
    <w:rsid w:val="00B94849"/>
    <w:rsid w:val="00C61F58"/>
    <w:rsid w:val="00CB48EE"/>
    <w:rsid w:val="00E22FFD"/>
    <w:rsid w:val="00E25352"/>
    <w:rsid w:val="00E61849"/>
    <w:rsid w:val="00F2070D"/>
    <w:rsid w:val="00F24376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22F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2F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615</Words>
  <Characters>4343</Characters>
  <Application>Microsoft Office Word</Application>
  <DocSecurity>0</DocSecurity>
  <Lines>36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4</cp:revision>
  <dcterms:created xsi:type="dcterms:W3CDTF">2025-07-10T09:00:00Z</dcterms:created>
  <dcterms:modified xsi:type="dcterms:W3CDTF">2025-07-31T04:11:00Z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46542f02-e96e-4b93-8f5b-8c914730cc87</vt:lpwstr>
  </property>
</Properties>
</file>