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0A7A16F7" w:rsidR="000618FE" w:rsidRPr="0057248B" w:rsidRDefault="005A1EFD" w:rsidP="000F116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0F1168" w:rsidRPr="000F1168">
        <w:rPr>
          <w:rFonts w:ascii="Arial" w:hAnsi="Arial" w:cs="Arial"/>
        </w:rPr>
        <w:t>Pelayanan</w:t>
      </w:r>
      <w:proofErr w:type="spellEnd"/>
      <w:r w:rsidR="000F1168" w:rsidRPr="000F1168">
        <w:rPr>
          <w:rFonts w:ascii="Arial" w:hAnsi="Arial" w:cs="Arial"/>
        </w:rPr>
        <w:t xml:space="preserve"> </w:t>
      </w:r>
      <w:proofErr w:type="spellStart"/>
      <w:r w:rsidR="000F1168" w:rsidRPr="000F1168">
        <w:rPr>
          <w:rFonts w:ascii="Arial" w:hAnsi="Arial" w:cs="Arial"/>
        </w:rPr>
        <w:t>Pengangkutan</w:t>
      </w:r>
      <w:proofErr w:type="spellEnd"/>
      <w:r w:rsidR="000F1168" w:rsidRPr="000F1168">
        <w:rPr>
          <w:rFonts w:ascii="Arial" w:hAnsi="Arial" w:cs="Arial"/>
        </w:rPr>
        <w:t xml:space="preserve"> </w:t>
      </w:r>
      <w:proofErr w:type="spellStart"/>
      <w:r w:rsidR="000F1168" w:rsidRPr="000F1168">
        <w:rPr>
          <w:rFonts w:ascii="Arial" w:hAnsi="Arial" w:cs="Arial"/>
        </w:rPr>
        <w:t>Barang</w:t>
      </w:r>
      <w:proofErr w:type="spellEnd"/>
      <w:r w:rsidR="000F1168" w:rsidRPr="000F1168">
        <w:rPr>
          <w:rFonts w:ascii="Arial" w:hAnsi="Arial" w:cs="Arial"/>
        </w:rPr>
        <w:t xml:space="preserve"> </w:t>
      </w:r>
      <w:proofErr w:type="spellStart"/>
      <w:r w:rsidR="000F1168" w:rsidRPr="000F1168">
        <w:rPr>
          <w:rFonts w:ascii="Arial" w:hAnsi="Arial" w:cs="Arial"/>
        </w:rPr>
        <w:t>Asal</w:t>
      </w:r>
      <w:proofErr w:type="spellEnd"/>
      <w:r w:rsidR="000F1168" w:rsidRPr="000F1168">
        <w:rPr>
          <w:rFonts w:ascii="Arial" w:hAnsi="Arial" w:cs="Arial"/>
        </w:rPr>
        <w:t xml:space="preserve"> </w:t>
      </w:r>
      <w:proofErr w:type="spellStart"/>
      <w:r w:rsidR="000F1168" w:rsidRPr="000F1168">
        <w:rPr>
          <w:rFonts w:ascii="Arial" w:hAnsi="Arial" w:cs="Arial"/>
        </w:rPr>
        <w:t>Dalam</w:t>
      </w:r>
      <w:proofErr w:type="spellEnd"/>
      <w:r w:rsidR="000F1168" w:rsidRPr="000F1168">
        <w:rPr>
          <w:rFonts w:ascii="Arial" w:hAnsi="Arial" w:cs="Arial"/>
        </w:rPr>
        <w:t xml:space="preserve"> Daerah </w:t>
      </w:r>
      <w:proofErr w:type="spellStart"/>
      <w:r w:rsidR="000F1168" w:rsidRPr="000F1168">
        <w:rPr>
          <w:rFonts w:ascii="Arial" w:hAnsi="Arial" w:cs="Arial"/>
        </w:rPr>
        <w:t>Pabean</w:t>
      </w:r>
      <w:proofErr w:type="spellEnd"/>
      <w:r w:rsidR="000F1168" w:rsidRPr="000F1168">
        <w:rPr>
          <w:rFonts w:ascii="Arial" w:hAnsi="Arial" w:cs="Arial"/>
        </w:rPr>
        <w:t xml:space="preserve"> </w:t>
      </w:r>
      <w:proofErr w:type="spellStart"/>
      <w:r w:rsidR="000F1168" w:rsidRPr="000F1168">
        <w:rPr>
          <w:rFonts w:ascii="Arial" w:hAnsi="Arial" w:cs="Arial"/>
        </w:rPr>
        <w:t>ke</w:t>
      </w:r>
      <w:proofErr w:type="spellEnd"/>
      <w:r w:rsidR="000F1168" w:rsidRPr="000F1168">
        <w:rPr>
          <w:rFonts w:ascii="Arial" w:hAnsi="Arial" w:cs="Arial"/>
        </w:rPr>
        <w:t xml:space="preserve"> </w:t>
      </w:r>
      <w:proofErr w:type="spellStart"/>
      <w:r w:rsidR="000F1168" w:rsidRPr="000F1168">
        <w:rPr>
          <w:rFonts w:ascii="Arial" w:hAnsi="Arial" w:cs="Arial"/>
        </w:rPr>
        <w:t>Tempat</w:t>
      </w:r>
      <w:proofErr w:type="spellEnd"/>
      <w:r w:rsidR="000F1168" w:rsidRPr="000F1168">
        <w:rPr>
          <w:rFonts w:ascii="Arial" w:hAnsi="Arial" w:cs="Arial"/>
        </w:rPr>
        <w:t xml:space="preserve"> Lain</w:t>
      </w:r>
      <w:r w:rsidR="000F1168">
        <w:rPr>
          <w:rFonts w:ascii="Arial" w:hAnsi="Arial" w:cs="Arial"/>
        </w:rPr>
        <w:t xml:space="preserve"> </w:t>
      </w:r>
      <w:proofErr w:type="spellStart"/>
      <w:r w:rsidR="000F1168" w:rsidRPr="000F1168">
        <w:rPr>
          <w:rFonts w:ascii="Arial" w:hAnsi="Arial" w:cs="Arial"/>
        </w:rPr>
        <w:t>Dalam</w:t>
      </w:r>
      <w:proofErr w:type="spellEnd"/>
      <w:r w:rsidR="000F1168" w:rsidRPr="000F1168">
        <w:rPr>
          <w:rFonts w:ascii="Arial" w:hAnsi="Arial" w:cs="Arial"/>
        </w:rPr>
        <w:t xml:space="preserve"> Daerah </w:t>
      </w:r>
      <w:proofErr w:type="spellStart"/>
      <w:r w:rsidR="000F1168" w:rsidRPr="000F1168">
        <w:rPr>
          <w:rFonts w:ascii="Arial" w:hAnsi="Arial" w:cs="Arial"/>
        </w:rPr>
        <w:t>Pabean</w:t>
      </w:r>
      <w:proofErr w:type="spellEnd"/>
      <w:r w:rsidR="000F1168" w:rsidRPr="000F1168">
        <w:rPr>
          <w:rFonts w:ascii="Arial" w:hAnsi="Arial" w:cs="Arial"/>
        </w:rPr>
        <w:t xml:space="preserve"> </w:t>
      </w:r>
      <w:proofErr w:type="spellStart"/>
      <w:r w:rsidR="000F1168" w:rsidRPr="000F1168">
        <w:rPr>
          <w:rFonts w:ascii="Arial" w:hAnsi="Arial" w:cs="Arial"/>
        </w:rPr>
        <w:t>melalui</w:t>
      </w:r>
      <w:proofErr w:type="spellEnd"/>
      <w:r w:rsidR="000F1168" w:rsidRPr="000F1168">
        <w:rPr>
          <w:rFonts w:ascii="Arial" w:hAnsi="Arial" w:cs="Arial"/>
        </w:rPr>
        <w:t xml:space="preserve"> </w:t>
      </w:r>
      <w:proofErr w:type="spellStart"/>
      <w:r w:rsidR="000F1168" w:rsidRPr="000F1168">
        <w:rPr>
          <w:rFonts w:ascii="Arial" w:hAnsi="Arial" w:cs="Arial"/>
        </w:rPr>
        <w:t>Luar</w:t>
      </w:r>
      <w:proofErr w:type="spellEnd"/>
      <w:r w:rsidR="000F1168" w:rsidRPr="000F1168">
        <w:rPr>
          <w:rFonts w:ascii="Arial" w:hAnsi="Arial" w:cs="Arial"/>
        </w:rPr>
        <w:t xml:space="preserve"> Daerah </w:t>
      </w:r>
      <w:proofErr w:type="spellStart"/>
      <w:r w:rsidR="000F1168" w:rsidRPr="000F1168">
        <w:rPr>
          <w:rFonts w:ascii="Arial" w:hAnsi="Arial" w:cs="Arial"/>
        </w:rPr>
        <w:t>Pabean</w:t>
      </w:r>
      <w:proofErr w:type="spellEnd"/>
      <w:r w:rsidR="000F1168" w:rsidRPr="000F1168">
        <w:rPr>
          <w:rFonts w:ascii="Arial" w:hAnsi="Arial" w:cs="Arial"/>
        </w:rPr>
        <w:t xml:space="preserve"> (BC 1.3)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10C3A42D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0F1168">
        <w:rPr>
          <w:rFonts w:ascii="Arial" w:hAnsi="Arial" w:cs="Arial"/>
        </w:rPr>
        <w:t>5</w:t>
      </w:r>
    </w:p>
    <w:p w14:paraId="01946D08" w14:textId="0D31DAA5" w:rsidR="00272922" w:rsidRDefault="0057248B" w:rsidP="0057248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US"/>
        </w:rPr>
      </w:pPr>
      <w:proofErr w:type="spellStart"/>
      <w:proofErr w:type="gramStart"/>
      <w:r w:rsidRPr="0057248B">
        <w:rPr>
          <w:rFonts w:ascii="Arial" w:hAnsi="Arial" w:cs="Arial"/>
          <w:lang w:val="en-US"/>
        </w:rPr>
        <w:t>Komponen</w:t>
      </w:r>
      <w:proofErr w:type="spellEnd"/>
      <w:r w:rsidRPr="0057248B">
        <w:rPr>
          <w:rFonts w:ascii="Arial" w:hAnsi="Arial" w:cs="Arial"/>
          <w:lang w:val="en-US"/>
        </w:rPr>
        <w:t xml:space="preserve">  </w:t>
      </w:r>
      <w:proofErr w:type="spellStart"/>
      <w:r w:rsidRPr="0057248B">
        <w:rPr>
          <w:rFonts w:ascii="Arial" w:hAnsi="Arial" w:cs="Arial"/>
          <w:lang w:val="en-US"/>
        </w:rPr>
        <w:t>Standar</w:t>
      </w:r>
      <w:proofErr w:type="spellEnd"/>
      <w:proofErr w:type="gramEnd"/>
      <w:r w:rsidRPr="0057248B">
        <w:rPr>
          <w:rFonts w:ascii="Arial" w:hAnsi="Arial" w:cs="Arial"/>
          <w:lang w:val="en-US"/>
        </w:rPr>
        <w:t xml:space="preserve">  </w:t>
      </w:r>
      <w:proofErr w:type="spellStart"/>
      <w:r w:rsidRPr="0057248B">
        <w:rPr>
          <w:rFonts w:ascii="Arial" w:hAnsi="Arial" w:cs="Arial"/>
          <w:lang w:val="en-US"/>
        </w:rPr>
        <w:t>Pelayanan</w:t>
      </w:r>
      <w:proofErr w:type="spellEnd"/>
      <w:r w:rsidRPr="0057248B">
        <w:rPr>
          <w:rFonts w:ascii="Arial" w:hAnsi="Arial" w:cs="Arial"/>
          <w:lang w:val="en-US"/>
        </w:rPr>
        <w:t xml:space="preserve">  yang  </w:t>
      </w:r>
      <w:proofErr w:type="spellStart"/>
      <w:r w:rsidRPr="0057248B">
        <w:rPr>
          <w:rFonts w:ascii="Arial" w:hAnsi="Arial" w:cs="Arial"/>
          <w:lang w:val="en-US"/>
        </w:rPr>
        <w:t>terkait</w:t>
      </w:r>
      <w:proofErr w:type="spellEnd"/>
      <w:r w:rsidRPr="0057248B">
        <w:rPr>
          <w:rFonts w:ascii="Arial" w:hAnsi="Arial" w:cs="Arial"/>
          <w:lang w:val="en-US"/>
        </w:rPr>
        <w:t xml:space="preserve">  </w:t>
      </w:r>
      <w:proofErr w:type="spellStart"/>
      <w:r w:rsidRPr="0057248B">
        <w:rPr>
          <w:rFonts w:ascii="Arial" w:hAnsi="Arial" w:cs="Arial"/>
          <w:lang w:val="en-US"/>
        </w:rPr>
        <w:t>dengan</w:t>
      </w:r>
      <w:proofErr w:type="spellEnd"/>
      <w:r w:rsidRPr="0057248B">
        <w:rPr>
          <w:rFonts w:ascii="Arial" w:hAnsi="Arial" w:cs="Arial"/>
          <w:lang w:val="en-US"/>
        </w:rPr>
        <w:t xml:space="preserve">  proses  </w:t>
      </w:r>
      <w:proofErr w:type="spellStart"/>
      <w:r w:rsidRPr="0057248B">
        <w:rPr>
          <w:rFonts w:ascii="Arial" w:hAnsi="Arial" w:cs="Arial"/>
          <w:lang w:val="en-US"/>
        </w:rPr>
        <w:t>penyampaian</w:t>
      </w:r>
      <w:proofErr w:type="spellEnd"/>
      <w:r w:rsidRPr="0057248B">
        <w:rPr>
          <w:rFonts w:ascii="Arial" w:hAnsi="Arial" w:cs="Arial"/>
          <w:lang w:val="en-US"/>
        </w:rPr>
        <w:t xml:space="preserve"> </w:t>
      </w:r>
      <w:proofErr w:type="spellStart"/>
      <w:r w:rsidRPr="0057248B">
        <w:rPr>
          <w:rFonts w:ascii="Arial" w:hAnsi="Arial" w:cs="Arial"/>
          <w:lang w:val="en-US"/>
        </w:rPr>
        <w:t>pelayanan</w:t>
      </w:r>
      <w:proofErr w:type="spellEnd"/>
      <w:r w:rsidRPr="0057248B">
        <w:rPr>
          <w:rFonts w:ascii="Arial" w:hAnsi="Arial" w:cs="Arial"/>
          <w:lang w:val="en-US"/>
        </w:rPr>
        <w:t xml:space="preserve"> </w:t>
      </w:r>
      <w:proofErr w:type="spellStart"/>
      <w:r w:rsidRPr="0057248B">
        <w:rPr>
          <w:rFonts w:ascii="Arial" w:hAnsi="Arial" w:cs="Arial"/>
          <w:lang w:val="en-US"/>
        </w:rPr>
        <w:t>meliputi</w:t>
      </w:r>
      <w:proofErr w:type="spellEnd"/>
      <w:r w:rsidRPr="0057248B">
        <w:rPr>
          <w:rFonts w:ascii="Arial" w:hAnsi="Arial" w:cs="Arial"/>
          <w:lang w:val="en-US"/>
        </w:rPr>
        <w:t>:</w:t>
      </w:r>
    </w:p>
    <w:tbl>
      <w:tblPr>
        <w:tblW w:w="9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56"/>
      </w:tblGrid>
      <w:tr w:rsidR="000F1168" w:rsidRPr="000F1168" w14:paraId="7DDAEB2C" w14:textId="77777777" w:rsidTr="000F1168">
        <w:trPr>
          <w:trHeight w:hRule="exact" w:val="30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C85CA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59623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D8B05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0F1168" w:rsidRPr="000F1168" w14:paraId="5B7C0824" w14:textId="77777777" w:rsidTr="00867438">
        <w:trPr>
          <w:trHeight w:hRule="exact" w:val="512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CE534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1DD3A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5740ABAC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6C8C3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Kantor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:</w:t>
            </w:r>
          </w:p>
          <w:p w14:paraId="0A50D488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1.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pengangkutan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ke tempat lain di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(BC 1.3);</w:t>
            </w:r>
          </w:p>
          <w:p w14:paraId="59F62A44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2.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Komputer</w:t>
            </w:r>
            <w:proofErr w:type="spellEnd"/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(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Komputer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53C049C5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12DAE6F5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72DAF70E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Kantor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Tujuan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:</w:t>
            </w:r>
          </w:p>
          <w:p w14:paraId="5544BAD0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1.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pemilik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48BF989A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2.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pengangkutan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ke tempat lain di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(BC 1.3);</w:t>
            </w:r>
          </w:p>
          <w:p w14:paraId="794E1A04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444915FF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Penyegelan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42DDABEE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5.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4D19B090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6.   ND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Konfirmasi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Kantor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Asal</w:t>
            </w:r>
            <w:proofErr w:type="spellEnd"/>
          </w:p>
          <w:p w14:paraId="6D975BC0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); dan</w:t>
            </w:r>
          </w:p>
          <w:p w14:paraId="62A7D3FA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7.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Komputer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).</w:t>
            </w:r>
          </w:p>
        </w:tc>
      </w:tr>
      <w:tr w:rsidR="000F1168" w:rsidRPr="000F1168" w14:paraId="108E993C" w14:textId="77777777" w:rsidTr="000F1168">
        <w:trPr>
          <w:trHeight w:hRule="exact" w:val="982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1439D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BC584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50682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Kantor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:</w:t>
            </w:r>
          </w:p>
          <w:p w14:paraId="050793DA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pemilik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menyerahkan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</w:t>
            </w:r>
          </w:p>
          <w:p w14:paraId="0EBFD7E2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1.3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kelengkapannya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70C9A9BA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2.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yang</w:t>
            </w:r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di  Kantor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 1.3</w:t>
            </w:r>
          </w:p>
          <w:p w14:paraId="5D139B8D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3.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menyiapkan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dinas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permintaan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bantuan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</w:t>
            </w:r>
            <w:proofErr w:type="spellEnd"/>
          </w:p>
          <w:p w14:paraId="544351A1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(PPF).</w:t>
            </w:r>
          </w:p>
          <w:p w14:paraId="359F6C6C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4.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(PPF)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400F4A65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5.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(PPF):</w:t>
            </w:r>
          </w:p>
          <w:p w14:paraId="25A5D265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65852E07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Menuangkan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hasil</w:t>
            </w:r>
            <w:proofErr w:type="spellEnd"/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</w:p>
          <w:p w14:paraId="4143AB5E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5C121368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c.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3C7F69F4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6.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:</w:t>
            </w:r>
          </w:p>
          <w:p w14:paraId="7F108210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a.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Membukukan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</w:t>
            </w:r>
            <w:proofErr w:type="spellEnd"/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Buku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pendaftaran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 1.3;</w:t>
            </w:r>
          </w:p>
          <w:p w14:paraId="375AAA81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b.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BC</w:t>
            </w:r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1.3  yang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diberi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pendaftaran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2C4BF919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c.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perekaman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 1.3 pada SKP (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sudah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SKP).</w:t>
            </w:r>
          </w:p>
          <w:p w14:paraId="799FEC93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7.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 1.1 outward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kelompok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pos 7</w:t>
            </w:r>
          </w:p>
          <w:p w14:paraId="0743C1F6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8.   Unit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:</w:t>
            </w:r>
          </w:p>
          <w:p w14:paraId="4D74A5E6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a.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mencocokkan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 1.3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merek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kemasan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bersangkutan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0F0D56DA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-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peneraan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segel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kemasan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selanjutnya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dimuat</w:t>
            </w:r>
            <w:proofErr w:type="spellEnd"/>
          </w:p>
          <w:p w14:paraId="31A51A52" w14:textId="0DC9AB10" w:rsid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-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dimuat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BC 1.3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dikirimkan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lanjut.</w:t>
            </w:r>
          </w:p>
          <w:p w14:paraId="70B9D0C6" w14:textId="77777777" w:rsid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2D303150" w14:textId="77777777" w:rsid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3EFFDD7B" w14:textId="77777777" w:rsid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5A3E7339" w14:textId="77777777" w:rsid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101F34A" w14:textId="77777777" w:rsid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AE7A92B" w14:textId="77777777" w:rsid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5DBA674D" w14:textId="77777777" w:rsid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22A0D666" w14:textId="77777777" w:rsid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342AA2E1" w14:textId="77777777" w:rsid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329573B4" w14:textId="77777777" w:rsid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3C87F652" w14:textId="77777777" w:rsid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1FEAEE42" w14:textId="77777777" w:rsid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0381405B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0F1168" w:rsidRPr="000F1168" w14:paraId="6094CCC0" w14:textId="77777777" w:rsidTr="000F1168">
        <w:trPr>
          <w:trHeight w:hRule="exact" w:val="170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7F1F9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7E47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4C42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b.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peneraan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segel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pada BC 1.3.</w:t>
            </w:r>
          </w:p>
          <w:p w14:paraId="616C607C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c.   </w:t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Berita</w:t>
            </w:r>
            <w:proofErr w:type="spellEnd"/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Acara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Penyegelan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dan</w:t>
            </w:r>
          </w:p>
          <w:p w14:paraId="15BE4D17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40A02F3E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d.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Mengirimkan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BC    1.3,    BA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Penyegelan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BA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5C4126BA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9.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yang</w:t>
            </w:r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kemudian</w:t>
            </w:r>
            <w:proofErr w:type="spellEnd"/>
          </w:p>
          <w:p w14:paraId="4A77992B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a.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Menyerahkan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pemilik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melalui</w:t>
            </w:r>
            <w:proofErr w:type="spellEnd"/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SKP/Surat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  <w:p w14:paraId="693BDA2A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-</w:t>
            </w:r>
            <w:r w:rsidRPr="000F1168">
              <w:rPr>
                <w:rFonts w:ascii="Arial" w:hAnsi="Arial" w:cs="Arial"/>
                <w:lang w:val="en-US"/>
              </w:rPr>
              <w:tab/>
              <w:t xml:space="preserve">BC    1.3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pertama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melindungi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pengangkutan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di TPS Kawasan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tujuan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382D6B67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-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7384778E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-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Penyegelan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 dan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0F1168">
              <w:rPr>
                <w:rFonts w:ascii="Arial" w:hAnsi="Arial" w:cs="Arial"/>
                <w:lang w:val="en-US"/>
              </w:rPr>
              <w:t xml:space="preserve">-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3BEB8AF5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b.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Mengirimkan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 1.3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kedua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di Kantor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Tujuan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Dinas.</w:t>
            </w:r>
          </w:p>
          <w:p w14:paraId="563EA2F5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c.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Menyimpan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 1.3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ketiga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beserta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salinan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BA </w:t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Penyegelan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dan</w:t>
            </w:r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BA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49CFB37A" w14:textId="4025220B" w:rsidR="0086743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Kantor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Tujuan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:</w:t>
            </w:r>
          </w:p>
          <w:p w14:paraId="4D46DED0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10.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pemilik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menyerahkan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</w:t>
            </w:r>
          </w:p>
          <w:p w14:paraId="32DEBECF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1.3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pertama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beserta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penyegelan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dan BA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copy PIB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Tujuan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264ADE99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11.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:</w:t>
            </w:r>
          </w:p>
          <w:p w14:paraId="214A4D6E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a.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dan</w:t>
            </w:r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BC  1.3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pertama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beserta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pemilik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3A893121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b.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dan</w:t>
            </w:r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BC  1.3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kedua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pada Kantor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di Pelabuhan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3C2E935C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c.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mencocokkan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menutup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pos</w:t>
            </w:r>
          </w:p>
          <w:p w14:paraId="61D7F820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BC 1.1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bersangkutan</w:t>
            </w:r>
            <w:proofErr w:type="spellEnd"/>
          </w:p>
          <w:p w14:paraId="3556DD4F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d.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Mengirimkan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BC   1.3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pertama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</w:p>
          <w:p w14:paraId="6074F8F0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12. Unit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:</w:t>
            </w:r>
          </w:p>
          <w:p w14:paraId="027EF5D8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 1.3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pertama;</w:t>
            </w:r>
          </w:p>
          <w:p w14:paraId="5BAA0D19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b.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pencocokan</w:t>
            </w:r>
            <w:proofErr w:type="spellEnd"/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merek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kemasan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segel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diterakan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mencocokkan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 1.3</w:t>
            </w:r>
          </w:p>
          <w:p w14:paraId="25C569AD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1)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segel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utuh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informasi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salinan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/copy BC 1.3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Bea</w:t>
            </w:r>
            <w:r w:rsidRPr="000F1168">
              <w:rPr>
                <w:rFonts w:ascii="Arial" w:hAnsi="Arial" w:cs="Arial"/>
                <w:lang w:val="en-US"/>
              </w:rPr>
              <w:tab/>
              <w:t xml:space="preserve">dan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yang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</w:p>
          <w:p w14:paraId="2173EA6A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2)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segel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rusak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indikasi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bekas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dibuka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:</w:t>
            </w:r>
          </w:p>
          <w:p w14:paraId="76F4B2CE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-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dikeluarkan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247C81EC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-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lanjut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57910297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dan</w:t>
            </w:r>
          </w:p>
          <w:p w14:paraId="711D3C1C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-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indikasi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pelanggaran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kepabeanan</w:t>
            </w:r>
            <w:proofErr w:type="spellEnd"/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prosedur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operasi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penindakan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758E3CF1" w14:textId="77777777" w:rsid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3)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pengecekan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 1.3 (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sudah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).</w:t>
            </w:r>
          </w:p>
          <w:p w14:paraId="6CC4DE49" w14:textId="77777777" w:rsidR="00867438" w:rsidRPr="000F1168" w:rsidRDefault="00867438" w:rsidP="0086743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4)</w:t>
            </w:r>
            <w:r w:rsidRPr="000F1168">
              <w:rPr>
                <w:rFonts w:ascii="Arial" w:hAnsi="Arial" w:cs="Arial"/>
                <w:lang w:val="en-US"/>
              </w:rPr>
              <w:tab/>
              <w:t xml:space="preserve">Mengirimkan Kembali BC 1.3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</w:p>
          <w:p w14:paraId="579096B9" w14:textId="77777777" w:rsidR="00867438" w:rsidRPr="000F1168" w:rsidRDefault="00867438" w:rsidP="0086743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c.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</w:p>
          <w:p w14:paraId="60F308F4" w14:textId="77777777" w:rsidR="00867438" w:rsidRPr="000F1168" w:rsidRDefault="00867438" w:rsidP="0086743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1)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Kembali</w:t>
            </w:r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BC  1.3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pertama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18BB32B3" w14:textId="56821F1A" w:rsidR="00867438" w:rsidRPr="000F1168" w:rsidRDefault="00867438" w:rsidP="0086743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2)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Mengirimkan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BC</w:t>
            </w:r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1.3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kedua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pada Kantor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di Pelabuhan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bahwa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dibongkar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dikeluarkan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sudah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0F1168" w:rsidRPr="000F1168" w14:paraId="6D749FCD" w14:textId="77777777" w:rsidTr="000F1168">
        <w:trPr>
          <w:trHeight w:hRule="exact" w:val="170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65A46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20CDE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40A30" w14:textId="1745AACF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).</w:t>
            </w:r>
          </w:p>
          <w:p w14:paraId="6EE7BA9C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13.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pelengkap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penerimaan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SKP,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email,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sejenisnya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lalu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4AEEF772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14.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:</w:t>
            </w:r>
          </w:p>
          <w:p w14:paraId="4C97A528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a.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kekurangan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70A7DA14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b.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72661657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15.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Bea   dan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mendistribusikan</w:t>
            </w:r>
            <w:proofErr w:type="spellEnd"/>
          </w:p>
          <w:p w14:paraId="51740928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Kantor</w:t>
            </w:r>
          </w:p>
          <w:p w14:paraId="6B901F9E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16.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menugaskan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Bea dan</w:t>
            </w:r>
          </w:p>
          <w:p w14:paraId="1319D34F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dokumen</w:t>
            </w:r>
            <w:proofErr w:type="spellEnd"/>
          </w:p>
          <w:p w14:paraId="60CC282F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17.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:</w:t>
            </w:r>
          </w:p>
          <w:p w14:paraId="132E6C8B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a.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melanjutkan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prosedur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6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administrasi</w:t>
            </w:r>
            <w:proofErr w:type="spellEnd"/>
          </w:p>
          <w:p w14:paraId="7706BF53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b.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menyiapkan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konsep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Dinas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Permintaan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diteruskan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bertugas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58E6C125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c.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:</w:t>
            </w:r>
          </w:p>
          <w:p w14:paraId="278C9B29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1)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</w:p>
          <w:p w14:paraId="58292AE4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2)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menuangkan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Laporan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Hasil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</w:p>
          <w:p w14:paraId="3E5F531B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3)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menyiapkan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</w:p>
          <w:p w14:paraId="6A040A53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)</w:t>
            </w:r>
          </w:p>
          <w:p w14:paraId="380CF1FD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4)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administrasi</w:t>
            </w:r>
            <w:proofErr w:type="spellEnd"/>
          </w:p>
          <w:p w14:paraId="4A087155" w14:textId="51A96248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18.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dan/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0F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)</w:t>
            </w:r>
          </w:p>
          <w:p w14:paraId="40F0A7C4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19.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penelitian</w:t>
            </w:r>
            <w:proofErr w:type="spellEnd"/>
          </w:p>
          <w:p w14:paraId="6B60D488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7CC6466F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a.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Bea   dan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menyiapkan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konsep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Kantor</w:t>
            </w:r>
          </w:p>
          <w:p w14:paraId="5D891937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b.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 Kantor  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melimpahkan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penandatanganan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lain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).</w:t>
            </w:r>
          </w:p>
          <w:p w14:paraId="6F994DC9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c.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Bea    dan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melakukan</w:t>
            </w:r>
            <w:proofErr w:type="spellEnd"/>
          </w:p>
          <w:p w14:paraId="674A0D0E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perekaman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pada SKP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sudah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TPS Online.</w:t>
            </w:r>
          </w:p>
          <w:p w14:paraId="1EE3C7CD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20.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penelitian</w:t>
            </w:r>
            <w:proofErr w:type="spellEnd"/>
          </w:p>
          <w:p w14:paraId="58346788" w14:textId="2374C4AA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ketidaksesuaian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lebih lanjut.</w:t>
            </w:r>
          </w:p>
        </w:tc>
      </w:tr>
      <w:tr w:rsidR="000F1168" w:rsidRPr="000F1168" w14:paraId="4AF9EB4A" w14:textId="77777777" w:rsidTr="000F1168">
        <w:trPr>
          <w:trHeight w:hRule="exact" w:val="722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1C0A7" w14:textId="1407149C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884DC" w14:textId="6AA95012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Jangka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Waktu </w:t>
            </w:r>
            <w:proofErr w:type="spellStart"/>
            <w:r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9757E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Kantor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:</w:t>
            </w:r>
          </w:p>
          <w:p w14:paraId="4ADD22E9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a.</w:t>
            </w:r>
            <w:r w:rsidRPr="000F1168">
              <w:rPr>
                <w:rFonts w:ascii="Arial" w:hAnsi="Arial" w:cs="Arial"/>
                <w:lang w:val="en-US"/>
              </w:rPr>
              <w:tab/>
              <w:t>Paling lama 1 (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menyerahkan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 1.3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20913111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b.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menyesuaikan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7D142CA4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c.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menyesuaikan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dan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kesiapan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sarana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ketersediaan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sarana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personil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muat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hal-hal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lain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0A019D1F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7AF56661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Kantor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tujuan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:</w:t>
            </w:r>
          </w:p>
          <w:p w14:paraId="33659951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a.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waktu</w:t>
            </w:r>
            <w:proofErr w:type="spellEnd"/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paling  lama  1 (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</w:t>
            </w:r>
            <w:r w:rsidRPr="000F1168">
              <w:rPr>
                <w:rFonts w:ascii="Arial" w:hAnsi="Arial" w:cs="Arial"/>
                <w:lang w:val="en-US"/>
              </w:rPr>
              <w:tab/>
              <w:t xml:space="preserve">1.3  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pertama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pemilik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dan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yang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mengirimkan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BC 1.3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pertama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35BDBC9F" w14:textId="5BB7787D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b.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waktu</w:t>
            </w:r>
            <w:proofErr w:type="spellEnd"/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paling  lama  2 (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dua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penerbitan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</w:tc>
      </w:tr>
      <w:tr w:rsidR="000F1168" w14:paraId="7F019598" w14:textId="77777777" w:rsidTr="000F1168">
        <w:trPr>
          <w:trHeight w:hRule="exact" w:val="722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628EB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CB516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BCE2F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0F1168" w14:paraId="62E19AC0" w14:textId="77777777" w:rsidTr="007E101E">
        <w:trPr>
          <w:trHeight w:hRule="exact" w:val="353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4F515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B130D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6AD44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1.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Kawasan</w:t>
            </w:r>
          </w:p>
          <w:p w14:paraId="6051F7D9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439E1A1F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2.</w:t>
            </w:r>
            <w:r w:rsidRPr="000F1168">
              <w:rPr>
                <w:rFonts w:ascii="Arial" w:hAnsi="Arial" w:cs="Arial"/>
                <w:lang w:val="en-US"/>
              </w:rPr>
              <w:tab/>
              <w:t xml:space="preserve">BC 1.3 yang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diberikan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peneraan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segel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235CEC62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</w:t>
            </w:r>
          </w:p>
          <w:p w14:paraId="3EE52C44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Penyegelan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; dan</w:t>
            </w:r>
          </w:p>
          <w:p w14:paraId="78DFFD2C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5.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.</w:t>
            </w:r>
          </w:p>
          <w:p w14:paraId="44008455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6.</w:t>
            </w:r>
            <w:r w:rsidRPr="000F1168">
              <w:rPr>
                <w:rFonts w:ascii="Arial" w:hAnsi="Arial" w:cs="Arial"/>
                <w:lang w:val="en-US"/>
              </w:rPr>
              <w:tab/>
              <w:t xml:space="preserve">BC   1.3   yang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sudah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diberikan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pengecekan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Pengawasan</w:t>
            </w:r>
            <w:proofErr w:type="spellEnd"/>
          </w:p>
        </w:tc>
      </w:tr>
      <w:tr w:rsidR="000F1168" w14:paraId="2359E40C" w14:textId="77777777" w:rsidTr="007E101E">
        <w:trPr>
          <w:trHeight w:hRule="exact" w:val="368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AAAD8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8D3F2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7BC96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1.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0F1168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0F1168">
              <w:rPr>
                <w:rFonts w:ascii="Arial" w:hAnsi="Arial" w:cs="Arial"/>
                <w:lang w:val="en-US"/>
              </w:rPr>
              <w:t xml:space="preserve"> atau ke pengaduan</w:t>
            </w:r>
            <w:hyperlink r:id="rId8">
              <w:r w:rsidRPr="000F1168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16BA9FE2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langsung via</w:t>
            </w:r>
          </w:p>
          <w:p w14:paraId="10946F54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F1168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297FB545" w14:textId="77777777" w:rsidR="000F1168" w:rsidRPr="000F1168" w:rsidRDefault="000F1168" w:rsidP="000F1168">
            <w:pPr>
              <w:spacing w:after="0"/>
              <w:rPr>
                <w:rFonts w:ascii="Arial" w:hAnsi="Arial" w:cs="Arial"/>
                <w:lang w:val="en-US"/>
              </w:rPr>
            </w:pPr>
            <w:r w:rsidRPr="000F1168">
              <w:rPr>
                <w:rFonts w:ascii="Arial" w:hAnsi="Arial" w:cs="Arial"/>
                <w:lang w:val="en-US"/>
              </w:rPr>
              <w:t>3.</w:t>
            </w:r>
            <w:r w:rsidRPr="000F116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0F1168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0F1168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F1168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0F1168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23BAE02D" w14:textId="77777777" w:rsidR="000F1168" w:rsidRDefault="000F1168" w:rsidP="000F1168">
      <w:pPr>
        <w:spacing w:after="0"/>
        <w:rPr>
          <w:rFonts w:ascii="Arial" w:hAnsi="Arial" w:cs="Arial"/>
        </w:rPr>
      </w:pPr>
    </w:p>
    <w:p w14:paraId="74DA85BE" w14:textId="77777777" w:rsidR="007E101E" w:rsidRPr="007E101E" w:rsidRDefault="007E101E" w:rsidP="007E101E">
      <w:pPr>
        <w:spacing w:after="0"/>
        <w:rPr>
          <w:rFonts w:ascii="Arial" w:hAnsi="Arial" w:cs="Arial"/>
          <w:lang w:val="en-US"/>
        </w:rPr>
      </w:pPr>
    </w:p>
    <w:sectPr w:rsidR="007E101E" w:rsidRPr="007E101E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8F5D" w14:textId="77777777" w:rsidR="001B6F7F" w:rsidRDefault="001B6F7F">
      <w:pPr>
        <w:spacing w:after="0" w:line="240" w:lineRule="auto"/>
      </w:pPr>
      <w:r>
        <w:separator/>
      </w:r>
    </w:p>
  </w:endnote>
  <w:endnote w:type="continuationSeparator" w:id="0">
    <w:p w14:paraId="605BD184" w14:textId="77777777" w:rsidR="001B6F7F" w:rsidRDefault="001B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63A5" w14:textId="77777777" w:rsidR="001B6F7F" w:rsidRDefault="001B6F7F">
      <w:pPr>
        <w:spacing w:after="0" w:line="240" w:lineRule="auto"/>
      </w:pPr>
      <w:r>
        <w:separator/>
      </w:r>
    </w:p>
  </w:footnote>
  <w:footnote w:type="continuationSeparator" w:id="0">
    <w:p w14:paraId="5674AAEC" w14:textId="77777777" w:rsidR="001B6F7F" w:rsidRDefault="001B6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0F1168"/>
    <w:rsid w:val="001A0E32"/>
    <w:rsid w:val="001B6F7F"/>
    <w:rsid w:val="00211752"/>
    <w:rsid w:val="00272922"/>
    <w:rsid w:val="0028655C"/>
    <w:rsid w:val="002E5D14"/>
    <w:rsid w:val="00314608"/>
    <w:rsid w:val="0042728B"/>
    <w:rsid w:val="004A1C7E"/>
    <w:rsid w:val="004C13DA"/>
    <w:rsid w:val="0057248B"/>
    <w:rsid w:val="005A1EFD"/>
    <w:rsid w:val="006211DE"/>
    <w:rsid w:val="006245A9"/>
    <w:rsid w:val="006627B1"/>
    <w:rsid w:val="00675373"/>
    <w:rsid w:val="006D643C"/>
    <w:rsid w:val="00711B2D"/>
    <w:rsid w:val="007B582D"/>
    <w:rsid w:val="007E101E"/>
    <w:rsid w:val="0082337B"/>
    <w:rsid w:val="00831686"/>
    <w:rsid w:val="00867438"/>
    <w:rsid w:val="008B1D18"/>
    <w:rsid w:val="00A34D64"/>
    <w:rsid w:val="00B01330"/>
    <w:rsid w:val="00B94849"/>
    <w:rsid w:val="00C61F58"/>
    <w:rsid w:val="00CB48EE"/>
    <w:rsid w:val="00E22FFD"/>
    <w:rsid w:val="00E25352"/>
    <w:rsid w:val="00E61849"/>
    <w:rsid w:val="00F2070D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1292</Words>
  <Characters>8696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6</cp:revision>
  <dcterms:created xsi:type="dcterms:W3CDTF">2025-07-10T08:40:00Z</dcterms:created>
  <dcterms:modified xsi:type="dcterms:W3CDTF">2025-07-31T04:11:00Z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